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w:t>
      </w:r>
      <w:bookmarkStart w:id="0" w:name="_GoBack"/>
      <w:bookmarkEnd w:id="0"/>
      <w:r w:rsidRPr="00455F09">
        <w:rPr>
          <w:rFonts w:ascii="Arial Narrow" w:hAnsi="Arial Narrow" w:cs="Arial"/>
          <w:sz w:val="96"/>
          <w:szCs w:val="96"/>
        </w:rPr>
        <w:t>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2127EF">
        <w:rPr>
          <w:rFonts w:ascii="Arial Narrow" w:hAnsi="Arial Narrow" w:cs="Arial"/>
          <w:b/>
          <w:sz w:val="80"/>
          <w:szCs w:val="80"/>
          <w:lang w:val="es-MX"/>
        </w:rPr>
        <w:t>PD</w:t>
      </w:r>
      <w:r w:rsidR="007911C5" w:rsidRPr="00F2730B">
        <w:rPr>
          <w:rFonts w:ascii="Arial Narrow" w:hAnsi="Arial Narrow" w:cs="Arial"/>
          <w:b/>
          <w:sz w:val="80"/>
          <w:szCs w:val="80"/>
          <w:lang w:val="es-MX"/>
        </w:rPr>
        <w:t>-</w:t>
      </w:r>
      <w:r w:rsidR="00A67C9F">
        <w:rPr>
          <w:rFonts w:ascii="Arial Narrow" w:hAnsi="Arial Narrow" w:cs="Arial"/>
          <w:b/>
          <w:sz w:val="80"/>
          <w:szCs w:val="80"/>
          <w:lang w:val="es-MX"/>
        </w:rPr>
        <w:t>107</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0B2C94" w:rsidRDefault="00C2279A" w:rsidP="000B2C94">
      <w:pPr>
        <w:jc w:val="both"/>
        <w:rPr>
          <w:rFonts w:ascii="Arial Narrow" w:hAnsi="Arial Narrow" w:cs="Arial"/>
          <w:b/>
          <w:color w:val="000000" w:themeColor="text1"/>
          <w:sz w:val="26"/>
          <w:szCs w:val="26"/>
          <w:lang w:val="es-ES"/>
        </w:rPr>
      </w:pPr>
      <w:r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Pr="002127EF">
        <w:rPr>
          <w:rFonts w:ascii="Arial Narrow" w:hAnsi="Arial Narrow" w:cs="Arial"/>
          <w:sz w:val="26"/>
          <w:szCs w:val="26"/>
        </w:rPr>
        <w:t>culo</w:t>
      </w:r>
      <w:r w:rsidR="00B12E75" w:rsidRPr="002127EF">
        <w:rPr>
          <w:rFonts w:ascii="Arial Narrow" w:hAnsi="Arial Narrow" w:cs="Arial"/>
          <w:sz w:val="26"/>
          <w:szCs w:val="26"/>
        </w:rPr>
        <w:t>s</w:t>
      </w:r>
      <w:r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A67C9F">
        <w:rPr>
          <w:rFonts w:ascii="Arial Narrow" w:hAnsi="Arial Narrow" w:cs="Arial"/>
          <w:b/>
          <w:sz w:val="26"/>
          <w:szCs w:val="26"/>
        </w:rPr>
        <w:t>6</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905290" w:rsidRPr="002127EF">
        <w:rPr>
          <w:rFonts w:ascii="Arial Narrow" w:hAnsi="Arial Narrow" w:cs="Arial"/>
          <w:b/>
          <w:sz w:val="26"/>
          <w:szCs w:val="26"/>
        </w:rPr>
        <w:t>2</w:t>
      </w:r>
      <w:r w:rsidR="00A67C9F">
        <w:rPr>
          <w:rFonts w:ascii="Arial Narrow" w:hAnsi="Arial Narrow" w:cs="Arial"/>
          <w:b/>
          <w:sz w:val="26"/>
          <w:szCs w:val="26"/>
        </w:rPr>
        <w:t>0</w:t>
      </w:r>
      <w:r w:rsidR="00AD6ED9" w:rsidRPr="002127EF">
        <w:rPr>
          <w:rFonts w:ascii="Arial Narrow" w:hAnsi="Arial Narrow" w:cs="Arial"/>
          <w:b/>
          <w:sz w:val="26"/>
          <w:szCs w:val="26"/>
        </w:rPr>
        <w:t xml:space="preserve"> de </w:t>
      </w:r>
      <w:r w:rsidR="00A67C9F">
        <w:rPr>
          <w:rFonts w:ascii="Arial Narrow" w:hAnsi="Arial Narrow" w:cs="Arial"/>
          <w:b/>
          <w:sz w:val="26"/>
          <w:szCs w:val="26"/>
        </w:rPr>
        <w:t>Septiembre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127EF">
        <w:rPr>
          <w:rFonts w:ascii="Arial Narrow" w:hAnsi="Arial Narrow" w:cs="Arial"/>
          <w:sz w:val="26"/>
          <w:szCs w:val="26"/>
        </w:rPr>
        <w:t xml:space="preserve">a participar en el procedimiento de </w:t>
      </w:r>
      <w:r w:rsidR="00B2168E" w:rsidRPr="002127EF">
        <w:rPr>
          <w:rFonts w:ascii="Arial Narrow" w:hAnsi="Arial Narrow" w:cs="Arial"/>
          <w:color w:val="000000" w:themeColor="text1"/>
          <w:sz w:val="26"/>
          <w:szCs w:val="26"/>
        </w:rPr>
        <w:t xml:space="preserve">adjudicación del </w:t>
      </w:r>
      <w:r w:rsidR="00DC46B7" w:rsidRPr="002127EF">
        <w:rPr>
          <w:rFonts w:ascii="Arial Narrow" w:hAnsi="Arial Narrow" w:cs="Arial"/>
          <w:color w:val="000000" w:themeColor="text1"/>
          <w:sz w:val="26"/>
          <w:szCs w:val="26"/>
        </w:rPr>
        <w:t xml:space="preserve">Contrato de Obra Pública a Base de Precios Unitarios y Tiempo Determinado, </w:t>
      </w:r>
      <w:r w:rsidR="002403C0" w:rsidRPr="002127EF">
        <w:rPr>
          <w:rFonts w:ascii="Arial Narrow" w:hAnsi="Arial Narrow" w:cs="Arial"/>
          <w:color w:val="000000" w:themeColor="text1"/>
          <w:sz w:val="26"/>
          <w:szCs w:val="26"/>
        </w:rPr>
        <w:t>financiado con</w:t>
      </w:r>
      <w:r w:rsidR="00A67C9F">
        <w:rPr>
          <w:rFonts w:ascii="Arial Narrow" w:hAnsi="Arial Narrow" w:cs="Arial"/>
          <w:color w:val="000000" w:themeColor="text1"/>
          <w:sz w:val="26"/>
          <w:szCs w:val="26"/>
        </w:rPr>
        <w:t xml:space="preserve"> Recursos Propios</w:t>
      </w:r>
      <w:r w:rsidR="000B2C94">
        <w:rPr>
          <w:rFonts w:ascii="Arial Narrow" w:hAnsi="Arial Narrow" w:cs="Arial"/>
          <w:color w:val="000000" w:themeColor="text1"/>
          <w:sz w:val="26"/>
          <w:szCs w:val="26"/>
        </w:rPr>
        <w:t xml:space="preserve"> </w:t>
      </w:r>
      <w:r w:rsidR="00A67C9F">
        <w:rPr>
          <w:rFonts w:ascii="Arial Narrow" w:hAnsi="Arial Narrow" w:cs="Arial"/>
          <w:color w:val="000000" w:themeColor="text1"/>
          <w:sz w:val="26"/>
          <w:szCs w:val="26"/>
        </w:rPr>
        <w:t xml:space="preserve"> </w:t>
      </w:r>
      <w:r w:rsidR="002A45DA" w:rsidRPr="002127EF">
        <w:rPr>
          <w:rFonts w:ascii="Arial Narrow" w:hAnsi="Arial Narrow" w:cs="Arial"/>
          <w:color w:val="000000" w:themeColor="text1"/>
          <w:sz w:val="26"/>
          <w:szCs w:val="26"/>
        </w:rPr>
        <w:t xml:space="preserve">2013 respecto a </w:t>
      </w:r>
      <w:r w:rsidR="002A45DA" w:rsidRPr="000B2C94">
        <w:rPr>
          <w:rFonts w:ascii="Arial Narrow" w:hAnsi="Arial Narrow" w:cs="Arial"/>
          <w:color w:val="000000" w:themeColor="text1"/>
          <w:sz w:val="26"/>
          <w:szCs w:val="26"/>
        </w:rPr>
        <w:t xml:space="preserve">la </w:t>
      </w:r>
      <w:r w:rsidR="000B2C94" w:rsidRPr="000B2C94">
        <w:rPr>
          <w:rFonts w:ascii="Arial Narrow" w:hAnsi="Arial Narrow"/>
          <w:sz w:val="26"/>
          <w:szCs w:val="26"/>
        </w:rPr>
        <w:t>CONSTRUCCIÓN DEL ARCHIVO MUNICIPAL EN LOS SILOS DE LA ANTIGUA CEMENTERA C</w:t>
      </w:r>
      <w:r w:rsidR="000B2C94">
        <w:rPr>
          <w:rFonts w:ascii="Arial Narrow" w:hAnsi="Arial Narrow"/>
          <w:sz w:val="26"/>
          <w:szCs w:val="26"/>
        </w:rPr>
        <w:t>ON</w:t>
      </w:r>
      <w:r w:rsidR="000B2C94" w:rsidRPr="000B2C94">
        <w:rPr>
          <w:rFonts w:ascii="Arial Narrow" w:hAnsi="Arial Narrow"/>
          <w:sz w:val="26"/>
          <w:szCs w:val="26"/>
        </w:rPr>
        <w:t xml:space="preserve"> </w:t>
      </w:r>
      <w:r w:rsidR="000B2C94">
        <w:rPr>
          <w:rFonts w:ascii="Arial Narrow" w:hAnsi="Arial Narrow"/>
          <w:sz w:val="26"/>
          <w:szCs w:val="26"/>
        </w:rPr>
        <w:t xml:space="preserve">UBICACIÓN EN LA </w:t>
      </w:r>
      <w:r w:rsidR="000B2C94" w:rsidRPr="000B2C94">
        <w:rPr>
          <w:rFonts w:ascii="Arial Narrow" w:hAnsi="Arial Narrow"/>
          <w:sz w:val="26"/>
          <w:szCs w:val="26"/>
        </w:rPr>
        <w:t>AVENIDA 15 DE MAYO No. 4702, DE LA COLONIA CEMENTOS DE ATOYAC, DEL MUNICIPIO DE PUEBLA</w:t>
      </w:r>
      <w:r w:rsidR="000B2C94">
        <w:rPr>
          <w:rFonts w:ascii="Arial Narrow" w:hAnsi="Arial Narrow"/>
          <w:sz w:val="26"/>
          <w:szCs w:val="26"/>
        </w:rPr>
        <w:t>.</w:t>
      </w: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lastRenderedPageBreak/>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2E2462"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w:t>
      </w:r>
      <w:r w:rsidR="00430D5F" w:rsidRPr="002E2462">
        <w:rPr>
          <w:rFonts w:ascii="Arial Narrow" w:hAnsi="Arial Narrow" w:cs="Arial"/>
          <w:color w:val="000000" w:themeColor="text1"/>
          <w:sz w:val="26"/>
          <w:szCs w:val="26"/>
        </w:rPr>
        <w:t>y recibo de pago de las bases de licitación emitido por la Tesorería Municipal</w:t>
      </w:r>
      <w:r w:rsidR="007A44BB" w:rsidRPr="002E2462">
        <w:rPr>
          <w:rFonts w:ascii="Arial Narrow" w:hAnsi="Arial Narrow" w:cs="Arial"/>
          <w:color w:val="000000" w:themeColor="text1"/>
          <w:sz w:val="26"/>
          <w:szCs w:val="26"/>
        </w:rPr>
        <w:t>;</w:t>
      </w:r>
      <w:r w:rsidR="0073240C" w:rsidRPr="002E2462">
        <w:rPr>
          <w:rFonts w:ascii="Arial Narrow" w:hAnsi="Arial Narrow" w:cs="Arial"/>
          <w:color w:val="000000" w:themeColor="text1"/>
          <w:sz w:val="26"/>
          <w:szCs w:val="26"/>
        </w:rPr>
        <w:t xml:space="preserve"> </w:t>
      </w:r>
      <w:r w:rsidR="007A44BB" w:rsidRPr="002E2462">
        <w:rPr>
          <w:rFonts w:ascii="Arial Narrow" w:hAnsi="Arial Narrow" w:cs="Arial"/>
          <w:color w:val="000000" w:themeColor="text1"/>
          <w:sz w:val="26"/>
          <w:szCs w:val="26"/>
        </w:rPr>
        <w:t>a</w:t>
      </w:r>
      <w:r w:rsidR="0073240C" w:rsidRPr="002E2462">
        <w:rPr>
          <w:rFonts w:ascii="Arial Narrow" w:hAnsi="Arial Narrow" w:cs="Arial"/>
          <w:color w:val="000000" w:themeColor="text1"/>
          <w:sz w:val="26"/>
          <w:szCs w:val="26"/>
        </w:rPr>
        <w:t>sí como se agreg</w:t>
      </w:r>
      <w:r w:rsidR="007A44BB" w:rsidRPr="002E2462">
        <w:rPr>
          <w:rFonts w:ascii="Arial Narrow" w:hAnsi="Arial Narrow" w:cs="Arial"/>
          <w:color w:val="000000" w:themeColor="text1"/>
          <w:sz w:val="26"/>
          <w:szCs w:val="26"/>
        </w:rPr>
        <w:t>ara al final de este documento original y copia simple del R</w:t>
      </w:r>
      <w:r w:rsidR="0073240C" w:rsidRPr="002E2462">
        <w:rPr>
          <w:rFonts w:ascii="Arial Narrow" w:hAnsi="Arial Narrow" w:cs="Arial"/>
          <w:color w:val="000000" w:themeColor="text1"/>
          <w:sz w:val="26"/>
          <w:szCs w:val="26"/>
        </w:rPr>
        <w:t>egistro del listado contratistas calificados y laboratorios de pruebas de calidad, vigente, expedido por el COMITÉ</w:t>
      </w:r>
      <w:r w:rsidR="007A44BB" w:rsidRPr="002E2462">
        <w:rPr>
          <w:rFonts w:ascii="Arial Narrow" w:hAnsi="Arial Narrow" w:cs="Arial"/>
          <w:color w:val="000000" w:themeColor="text1"/>
          <w:sz w:val="26"/>
          <w:szCs w:val="26"/>
        </w:rPr>
        <w:t xml:space="preserve">, con especialidad </w:t>
      </w:r>
      <w:r w:rsidR="000B2C94" w:rsidRPr="002E2462">
        <w:rPr>
          <w:rFonts w:ascii="Arial Narrow" w:hAnsi="Arial Narrow" w:cs="Arial"/>
          <w:color w:val="000000" w:themeColor="text1"/>
          <w:sz w:val="26"/>
          <w:szCs w:val="26"/>
        </w:rPr>
        <w:t>801</w:t>
      </w:r>
      <w:r w:rsidR="0073240C" w:rsidRPr="002E2462">
        <w:rPr>
          <w:rFonts w:ascii="Arial Narrow" w:hAnsi="Arial Narrow" w:cs="Arial"/>
          <w:color w:val="000000" w:themeColor="text1"/>
          <w:sz w:val="26"/>
          <w:szCs w:val="26"/>
        </w:rPr>
        <w:t xml:space="preserve">. </w:t>
      </w:r>
    </w:p>
    <w:p w:rsidR="00430D5F" w:rsidRPr="002E2462" w:rsidRDefault="00430D5F" w:rsidP="00E0048F">
      <w:pPr>
        <w:jc w:val="both"/>
        <w:rPr>
          <w:rFonts w:ascii="Arial Narrow" w:hAnsi="Arial Narrow" w:cs="Arial"/>
          <w:color w:val="FF0000"/>
          <w:sz w:val="26"/>
          <w:szCs w:val="26"/>
        </w:rPr>
      </w:pPr>
    </w:p>
    <w:p w:rsidR="00884444" w:rsidRPr="002E2462" w:rsidRDefault="00C11CF9" w:rsidP="001E1625">
      <w:pPr>
        <w:jc w:val="both"/>
        <w:rPr>
          <w:rFonts w:ascii="Arial Narrow" w:hAnsi="Arial Narrow" w:cs="Arial"/>
          <w:b/>
          <w:color w:val="000000" w:themeColor="text1"/>
          <w:sz w:val="26"/>
          <w:szCs w:val="26"/>
        </w:rPr>
      </w:pPr>
      <w:r w:rsidRPr="002E2462">
        <w:rPr>
          <w:rFonts w:ascii="Arial Narrow" w:hAnsi="Arial Narrow" w:cs="Arial"/>
          <w:b/>
          <w:color w:val="000000" w:themeColor="text1"/>
          <w:sz w:val="26"/>
          <w:szCs w:val="26"/>
        </w:rPr>
        <w:t>TERCERA</w:t>
      </w:r>
      <w:r w:rsidR="00C42A67" w:rsidRPr="002E2462">
        <w:rPr>
          <w:rFonts w:ascii="Arial Narrow" w:hAnsi="Arial Narrow" w:cs="Arial"/>
          <w:b/>
          <w:color w:val="000000" w:themeColor="text1"/>
          <w:sz w:val="26"/>
          <w:szCs w:val="26"/>
        </w:rPr>
        <w:t>.-</w:t>
      </w:r>
      <w:r w:rsidR="005D56A2" w:rsidRPr="002E2462">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2E2462">
        <w:rPr>
          <w:rFonts w:ascii="Arial Narrow" w:hAnsi="Arial Narrow" w:cs="Arial"/>
          <w:b/>
          <w:color w:val="000000" w:themeColor="text1"/>
          <w:sz w:val="26"/>
          <w:szCs w:val="26"/>
        </w:rPr>
        <w:t>SE LICITA, SE RESUME EN EL SIGUIENTE RECUADRO</w:t>
      </w:r>
      <w:r w:rsidRPr="008B3784">
        <w:rPr>
          <w:rFonts w:ascii="Arial Narrow" w:hAnsi="Arial Narrow" w:cs="Arial"/>
          <w:b/>
          <w:color w:val="000000" w:themeColor="text1"/>
          <w:sz w:val="26"/>
          <w:szCs w:val="26"/>
        </w:rPr>
        <w:t>:</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0B2C94" w:rsidRPr="002870E6" w:rsidTr="00895043">
        <w:trPr>
          <w:trHeight w:val="974"/>
        </w:trPr>
        <w:tc>
          <w:tcPr>
            <w:tcW w:w="1488" w:type="dxa"/>
          </w:tcPr>
          <w:p w:rsidR="000B2C94" w:rsidRDefault="000B2C94" w:rsidP="002127EF">
            <w:pPr>
              <w:jc w:val="center"/>
              <w:rPr>
                <w:rFonts w:ascii="Arial Narrow" w:hAnsi="Arial Narrow"/>
                <w:sz w:val="18"/>
                <w:szCs w:val="18"/>
              </w:rPr>
            </w:pPr>
          </w:p>
          <w:p w:rsidR="000B2C94" w:rsidRPr="008210C8" w:rsidRDefault="000B2C94" w:rsidP="002127EF">
            <w:pPr>
              <w:jc w:val="center"/>
              <w:rPr>
                <w:rFonts w:ascii="Arial Narrow" w:hAnsi="Arial Narrow"/>
                <w:sz w:val="18"/>
                <w:szCs w:val="18"/>
              </w:rPr>
            </w:pPr>
            <w:r>
              <w:rPr>
                <w:rFonts w:ascii="Arial Narrow" w:hAnsi="Arial Narrow"/>
                <w:sz w:val="18"/>
                <w:szCs w:val="18"/>
              </w:rPr>
              <w:t>25</w:t>
            </w:r>
            <w:r w:rsidRPr="001C3922">
              <w:rPr>
                <w:rFonts w:ascii="Arial Narrow" w:hAnsi="Arial Narrow"/>
                <w:sz w:val="18"/>
                <w:szCs w:val="18"/>
              </w:rPr>
              <w:t xml:space="preserve"> DE SEPTIEMBRE DE 2013 A LAS 1</w:t>
            </w:r>
            <w:r>
              <w:rPr>
                <w:rFonts w:ascii="Arial Narrow" w:hAnsi="Arial Narrow"/>
                <w:sz w:val="18"/>
                <w:szCs w:val="18"/>
              </w:rPr>
              <w:t>1</w:t>
            </w:r>
            <w:r w:rsidRPr="001C3922">
              <w:rPr>
                <w:rFonts w:ascii="Arial Narrow" w:hAnsi="Arial Narrow"/>
                <w:sz w:val="18"/>
                <w:szCs w:val="18"/>
              </w:rPr>
              <w:t>:</w:t>
            </w:r>
            <w:r>
              <w:rPr>
                <w:rFonts w:ascii="Arial Narrow" w:hAnsi="Arial Narrow"/>
                <w:sz w:val="18"/>
                <w:szCs w:val="18"/>
              </w:rPr>
              <w:t>3</w:t>
            </w:r>
            <w:r w:rsidRPr="001C3922">
              <w:rPr>
                <w:rFonts w:ascii="Arial Narrow" w:hAnsi="Arial Narrow"/>
                <w:sz w:val="18"/>
                <w:szCs w:val="18"/>
              </w:rPr>
              <w:t>0</w:t>
            </w:r>
          </w:p>
        </w:tc>
        <w:tc>
          <w:tcPr>
            <w:tcW w:w="1559" w:type="dxa"/>
          </w:tcPr>
          <w:p w:rsidR="000B2C94" w:rsidRPr="001C3922" w:rsidRDefault="000B2C94" w:rsidP="000B2C94">
            <w:pPr>
              <w:jc w:val="center"/>
              <w:rPr>
                <w:rFonts w:ascii="Arial Narrow" w:hAnsi="Arial Narrow"/>
                <w:sz w:val="18"/>
                <w:szCs w:val="18"/>
              </w:rPr>
            </w:pPr>
          </w:p>
          <w:p w:rsidR="000B2C94" w:rsidRPr="001C3922" w:rsidRDefault="000B2C94" w:rsidP="000B2C94">
            <w:pPr>
              <w:jc w:val="center"/>
              <w:rPr>
                <w:rFonts w:ascii="Arial Narrow" w:hAnsi="Arial Narrow"/>
                <w:color w:val="FF0000"/>
                <w:sz w:val="18"/>
                <w:szCs w:val="18"/>
              </w:rPr>
            </w:pPr>
            <w:r>
              <w:rPr>
                <w:rFonts w:ascii="Arial Narrow" w:hAnsi="Arial Narrow"/>
                <w:sz w:val="18"/>
                <w:szCs w:val="18"/>
              </w:rPr>
              <w:t>25 DE SEPTIEMBRE DE 2013 A LAS</w:t>
            </w:r>
            <w:r w:rsidRPr="001C3922">
              <w:rPr>
                <w:rFonts w:ascii="Arial Narrow" w:hAnsi="Arial Narrow"/>
                <w:sz w:val="18"/>
                <w:szCs w:val="18"/>
              </w:rPr>
              <w:t xml:space="preserve"> 1</w:t>
            </w:r>
            <w:r>
              <w:rPr>
                <w:rFonts w:ascii="Arial Narrow" w:hAnsi="Arial Narrow"/>
                <w:sz w:val="18"/>
                <w:szCs w:val="18"/>
              </w:rPr>
              <w:t>5</w:t>
            </w:r>
            <w:r w:rsidRPr="001C3922">
              <w:rPr>
                <w:rFonts w:ascii="Arial Narrow" w:hAnsi="Arial Narrow"/>
                <w:sz w:val="18"/>
                <w:szCs w:val="18"/>
              </w:rPr>
              <w:t>:00 HORAS</w:t>
            </w:r>
          </w:p>
        </w:tc>
        <w:tc>
          <w:tcPr>
            <w:tcW w:w="1559" w:type="dxa"/>
          </w:tcPr>
          <w:p w:rsidR="000B2C94" w:rsidRDefault="000B2C94" w:rsidP="000B2C94">
            <w:pPr>
              <w:jc w:val="center"/>
              <w:rPr>
                <w:rFonts w:ascii="Arial Narrow" w:hAnsi="Arial Narrow"/>
                <w:sz w:val="18"/>
                <w:szCs w:val="18"/>
              </w:rPr>
            </w:pPr>
          </w:p>
          <w:p w:rsidR="000B2C94" w:rsidRPr="00E73A3F" w:rsidRDefault="000B2C94" w:rsidP="000B2C94">
            <w:pPr>
              <w:jc w:val="center"/>
              <w:rPr>
                <w:rFonts w:ascii="Arial Narrow" w:hAnsi="Arial Narrow"/>
                <w:sz w:val="18"/>
                <w:szCs w:val="18"/>
              </w:rPr>
            </w:pPr>
            <w:r>
              <w:rPr>
                <w:rFonts w:ascii="Arial Narrow" w:hAnsi="Arial Narrow"/>
                <w:sz w:val="18"/>
                <w:szCs w:val="18"/>
              </w:rPr>
              <w:t>3 DE OCTUBRE DE 2013 A LAS 11:00 HORAS</w:t>
            </w:r>
          </w:p>
        </w:tc>
        <w:tc>
          <w:tcPr>
            <w:tcW w:w="1418" w:type="dxa"/>
          </w:tcPr>
          <w:p w:rsidR="000B2C94" w:rsidRDefault="000B2C94" w:rsidP="000B2C94">
            <w:pPr>
              <w:jc w:val="center"/>
              <w:rPr>
                <w:rFonts w:ascii="Arial Narrow" w:hAnsi="Arial Narrow"/>
                <w:sz w:val="18"/>
                <w:szCs w:val="18"/>
              </w:rPr>
            </w:pPr>
          </w:p>
          <w:p w:rsidR="000B2C94" w:rsidRPr="00E73A3F" w:rsidRDefault="000B2C94" w:rsidP="000B2C94">
            <w:pPr>
              <w:jc w:val="center"/>
              <w:rPr>
                <w:rFonts w:ascii="Arial Narrow" w:hAnsi="Arial Narrow"/>
                <w:sz w:val="18"/>
                <w:szCs w:val="18"/>
              </w:rPr>
            </w:pPr>
            <w:r>
              <w:rPr>
                <w:rFonts w:ascii="Arial Narrow" w:hAnsi="Arial Narrow"/>
                <w:sz w:val="18"/>
                <w:szCs w:val="18"/>
              </w:rPr>
              <w:t>7 DE OCTUBRE DE 2013 A LAS 12:00 HORAS</w:t>
            </w:r>
          </w:p>
        </w:tc>
        <w:tc>
          <w:tcPr>
            <w:tcW w:w="1559" w:type="dxa"/>
          </w:tcPr>
          <w:p w:rsidR="000B2C94" w:rsidRPr="00AF1A3D" w:rsidRDefault="000B2C94" w:rsidP="00E0048F">
            <w:pPr>
              <w:ind w:right="110"/>
              <w:jc w:val="center"/>
              <w:rPr>
                <w:rFonts w:ascii="Arial Narrow" w:hAnsi="Arial Narrow" w:cs="Arial"/>
              </w:rPr>
            </w:pPr>
          </w:p>
          <w:p w:rsidR="000B2C94" w:rsidRPr="00AF1A3D" w:rsidRDefault="000B2C94" w:rsidP="00E0048F">
            <w:pPr>
              <w:ind w:right="110"/>
              <w:jc w:val="center"/>
              <w:rPr>
                <w:rFonts w:ascii="Arial Narrow" w:hAnsi="Arial Narrow" w:cs="Arial"/>
              </w:rPr>
            </w:pPr>
            <w:r>
              <w:rPr>
                <w:rFonts w:ascii="Arial Narrow" w:hAnsi="Arial Narrow" w:cs="Arial"/>
              </w:rPr>
              <w:t>6</w:t>
            </w:r>
            <w:r w:rsidRPr="00AF1A3D">
              <w:rPr>
                <w:rFonts w:ascii="Arial Narrow" w:hAnsi="Arial Narrow" w:cs="Arial"/>
              </w:rPr>
              <w:t>0 DÍAS NATURALES</w:t>
            </w:r>
          </w:p>
          <w:p w:rsidR="000B2C94" w:rsidRPr="00AF1A3D" w:rsidRDefault="000B2C94" w:rsidP="00E0048F">
            <w:pPr>
              <w:ind w:right="110"/>
              <w:jc w:val="center"/>
              <w:rPr>
                <w:rFonts w:ascii="Arial Narrow" w:hAnsi="Arial Narrow" w:cs="Arial"/>
              </w:rPr>
            </w:pPr>
          </w:p>
        </w:tc>
        <w:tc>
          <w:tcPr>
            <w:tcW w:w="1559" w:type="dxa"/>
          </w:tcPr>
          <w:p w:rsidR="000B2C94" w:rsidRPr="00AF1A3D" w:rsidRDefault="000B2C94" w:rsidP="00E0048F">
            <w:pPr>
              <w:jc w:val="center"/>
              <w:rPr>
                <w:rFonts w:ascii="Arial Narrow" w:hAnsi="Arial Narrow" w:cs="Arial"/>
              </w:rPr>
            </w:pPr>
          </w:p>
          <w:p w:rsidR="000B2C94" w:rsidRPr="00AF1A3D" w:rsidRDefault="000B2C94" w:rsidP="000B2C94">
            <w:pPr>
              <w:jc w:val="center"/>
              <w:rPr>
                <w:rFonts w:ascii="Arial Narrow" w:hAnsi="Arial Narrow" w:cs="Arial"/>
              </w:rPr>
            </w:pPr>
            <w:r>
              <w:rPr>
                <w:rFonts w:ascii="Arial Narrow" w:hAnsi="Arial Narrow" w:cs="Arial"/>
              </w:rPr>
              <w:t>14</w:t>
            </w:r>
            <w:r w:rsidRPr="00AF1A3D">
              <w:rPr>
                <w:rFonts w:ascii="Arial Narrow" w:hAnsi="Arial Narrow" w:cs="Arial"/>
              </w:rPr>
              <w:t xml:space="preserve"> DE </w:t>
            </w:r>
            <w:r>
              <w:rPr>
                <w:rFonts w:ascii="Arial Narrow" w:hAnsi="Arial Narrow" w:cs="Arial"/>
              </w:rPr>
              <w:t>OCTUBRE</w:t>
            </w:r>
            <w:r w:rsidRPr="00AF1A3D">
              <w:rPr>
                <w:rFonts w:ascii="Arial Narrow" w:hAnsi="Arial Narrow" w:cs="Arial"/>
              </w:rPr>
              <w:t xml:space="preserve">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 relación de los contratos en vigor y finiquitados (con una </w:t>
      </w:r>
      <w:r w:rsidRPr="00C73EB3">
        <w:rPr>
          <w:rFonts w:ascii="Arial Narrow" w:hAnsi="Arial Narrow" w:cs="Arial"/>
          <w:sz w:val="26"/>
          <w:szCs w:val="26"/>
        </w:rPr>
        <w:lastRenderedPageBreak/>
        <w:t>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lastRenderedPageBreak/>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021AD8">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w:t>
      </w:r>
      <w:r w:rsidRPr="0001669C">
        <w:rPr>
          <w:rFonts w:ascii="Arial Narrow" w:hAnsi="Arial Narrow" w:cs="Arial"/>
          <w:color w:val="000000" w:themeColor="text1"/>
          <w:sz w:val="24"/>
          <w:szCs w:val="24"/>
        </w:rPr>
        <w:lastRenderedPageBreak/>
        <w:t>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 xml:space="preserve">LAS OFERTAS QUE SATISFAGAN TODOS LOS ASPECTOS ANTERIORES, SE </w:t>
      </w:r>
      <w:r w:rsidRPr="0001669C">
        <w:rPr>
          <w:rFonts w:ascii="Arial Narrow" w:hAnsi="Arial Narrow" w:cs="Arial"/>
          <w:color w:val="000000" w:themeColor="text1"/>
          <w:sz w:val="26"/>
          <w:szCs w:val="26"/>
        </w:rPr>
        <w:lastRenderedPageBreak/>
        <w:t>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análisis de costos directos no se hayan estructurado y determinado de acuerdo con lo </w:t>
      </w:r>
      <w:r w:rsidRPr="00B506C3">
        <w:rPr>
          <w:rFonts w:ascii="Arial Narrow" w:hAnsi="Arial Narrow" w:cs="Arial"/>
          <w:color w:val="000000" w:themeColor="text1"/>
          <w:sz w:val="26"/>
          <w:szCs w:val="26"/>
        </w:rPr>
        <w:lastRenderedPageBreak/>
        <w:t>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1.- Si el concursante retira su oferta una vez iniciado el acto de apertura o durante el periodo de </w:t>
      </w:r>
      <w:r w:rsidRPr="00FF3482">
        <w:rPr>
          <w:rFonts w:ascii="Arial Narrow" w:hAnsi="Arial Narrow" w:cs="Arial"/>
          <w:color w:val="000000" w:themeColor="text1"/>
          <w:sz w:val="26"/>
          <w:szCs w:val="26"/>
        </w:rPr>
        <w:lastRenderedPageBreak/>
        <w:t>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w:t>
      </w:r>
      <w:r w:rsidRPr="00A03DF3">
        <w:rPr>
          <w:rFonts w:ascii="Arial Narrow" w:hAnsi="Arial Narrow" w:cs="Arial"/>
          <w:color w:val="000000" w:themeColor="text1"/>
          <w:sz w:val="26"/>
          <w:szCs w:val="26"/>
        </w:rPr>
        <w:lastRenderedPageBreak/>
        <w:t xml:space="preserve">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xml:space="preserve">, siempre </w:t>
      </w:r>
      <w:r w:rsidR="00C42A67" w:rsidRPr="00A03DF3">
        <w:rPr>
          <w:rFonts w:ascii="Arial Narrow" w:hAnsi="Arial Narrow" w:cs="Arial"/>
          <w:color w:val="000000" w:themeColor="text1"/>
          <w:sz w:val="26"/>
          <w:szCs w:val="26"/>
        </w:rPr>
        <w:lastRenderedPageBreak/>
        <w:t>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w:t>
      </w:r>
      <w:r w:rsidR="00F573BC" w:rsidRPr="00A03DF3">
        <w:rPr>
          <w:rFonts w:ascii="Arial Narrow" w:hAnsi="Arial Narrow" w:cs="Arial"/>
          <w:color w:val="000000" w:themeColor="text1"/>
          <w:sz w:val="26"/>
          <w:szCs w:val="26"/>
        </w:rPr>
        <w:lastRenderedPageBreak/>
        <w:t xml:space="preserve">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lastRenderedPageBreak/>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4E7" w:rsidRDefault="00F274E7">
      <w:r>
        <w:separator/>
      </w:r>
    </w:p>
  </w:endnote>
  <w:endnote w:type="continuationSeparator" w:id="0">
    <w:p w:rsidR="00F274E7" w:rsidRDefault="00F27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0B2C94" w:rsidRDefault="00CC3E94">
        <w:pPr>
          <w:pStyle w:val="Piedepgina"/>
          <w:jc w:val="right"/>
        </w:pPr>
        <w:r>
          <w:fldChar w:fldCharType="begin"/>
        </w:r>
        <w:r w:rsidR="00F274E7">
          <w:instrText xml:space="preserve"> PAGE   \* MERGEFORMAT </w:instrText>
        </w:r>
        <w:r>
          <w:fldChar w:fldCharType="separate"/>
        </w:r>
        <w:r w:rsidR="004830AD">
          <w:rPr>
            <w:noProof/>
          </w:rPr>
          <w:t>29</w:t>
        </w:r>
        <w:r>
          <w:rPr>
            <w:noProof/>
          </w:rPr>
          <w:fldChar w:fldCharType="end"/>
        </w:r>
      </w:p>
    </w:sdtContent>
  </w:sdt>
  <w:p w:rsidR="000B2C94" w:rsidRDefault="000B2C94">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4E7" w:rsidRDefault="00F274E7">
      <w:r>
        <w:separator/>
      </w:r>
    </w:p>
  </w:footnote>
  <w:footnote w:type="continuationSeparator" w:id="0">
    <w:p w:rsidR="00F274E7" w:rsidRDefault="00F27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0B2C94" w:rsidRPr="0063225B" w:rsidTr="0060566D">
      <w:tc>
        <w:tcPr>
          <w:tcW w:w="4606" w:type="dxa"/>
        </w:tcPr>
        <w:p w:rsidR="000B2C94" w:rsidRDefault="000B2C94"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0B2C94" w:rsidRPr="0063225B" w:rsidRDefault="000B2C94" w:rsidP="0060566D">
          <w:pPr>
            <w:pStyle w:val="Encabezado"/>
            <w:tabs>
              <w:tab w:val="clear" w:pos="4419"/>
              <w:tab w:val="clear" w:pos="8838"/>
              <w:tab w:val="right" w:pos="9072"/>
            </w:tabs>
            <w:jc w:val="right"/>
            <w:rPr>
              <w:rFonts w:ascii="Arial Narrow" w:hAnsi="Arial Narrow"/>
              <w:b/>
              <w:szCs w:val="19"/>
              <w:lang w:val="es-MX"/>
            </w:rPr>
          </w:pPr>
        </w:p>
        <w:p w:rsidR="000B2C94" w:rsidRDefault="000B2C94"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0B2C94" w:rsidRPr="0063225B" w:rsidRDefault="000B2C94"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-PD-107</w:t>
          </w:r>
          <w:r w:rsidRPr="0063225B">
            <w:rPr>
              <w:rFonts w:ascii="Arial Narrow" w:hAnsi="Arial Narrow"/>
              <w:b/>
              <w:szCs w:val="19"/>
              <w:lang w:val="es-MX"/>
            </w:rPr>
            <w:t>/201</w:t>
          </w:r>
          <w:r>
            <w:rPr>
              <w:rFonts w:ascii="Arial Narrow" w:hAnsi="Arial Narrow"/>
              <w:b/>
              <w:szCs w:val="19"/>
              <w:lang w:val="es-MX"/>
            </w:rPr>
            <w:t>3</w:t>
          </w:r>
        </w:p>
        <w:p w:rsidR="000B2C94" w:rsidRPr="0063225B" w:rsidRDefault="000B2C94" w:rsidP="00A401E0">
          <w:pPr>
            <w:pStyle w:val="Encabezado"/>
            <w:tabs>
              <w:tab w:val="clear" w:pos="4419"/>
              <w:tab w:val="clear" w:pos="8838"/>
              <w:tab w:val="right" w:pos="9072"/>
            </w:tabs>
            <w:rPr>
              <w:rFonts w:ascii="Arial Narrow" w:hAnsi="Arial Narrow"/>
              <w:b/>
              <w:szCs w:val="19"/>
              <w:lang w:val="es-MX"/>
            </w:rPr>
          </w:pPr>
        </w:p>
      </w:tc>
    </w:tr>
  </w:tbl>
  <w:p w:rsidR="000B2C94" w:rsidRDefault="000B2C94" w:rsidP="00A401E0">
    <w:pPr>
      <w:pStyle w:val="Encabezado"/>
      <w:tabs>
        <w:tab w:val="clear" w:pos="4419"/>
        <w:tab w:val="clear" w:pos="8838"/>
        <w:tab w:val="right" w:pos="9072"/>
      </w:tabs>
      <w:rPr>
        <w:szCs w:val="19"/>
        <w:lang w:val="es-MX"/>
      </w:rPr>
    </w:pPr>
  </w:p>
  <w:p w:rsidR="000B2C94" w:rsidRDefault="000B2C94"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528E6"/>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B2C94"/>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462"/>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347B"/>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830AD"/>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E02B4"/>
    <w:rsid w:val="004E0A3B"/>
    <w:rsid w:val="004E151C"/>
    <w:rsid w:val="004E2036"/>
    <w:rsid w:val="004E3960"/>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67C9F"/>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6927"/>
    <w:rsid w:val="00AD46E3"/>
    <w:rsid w:val="00AD6ED9"/>
    <w:rsid w:val="00AE2918"/>
    <w:rsid w:val="00AE5092"/>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2D9B"/>
    <w:rsid w:val="00C858F1"/>
    <w:rsid w:val="00C94F28"/>
    <w:rsid w:val="00C94FA0"/>
    <w:rsid w:val="00C97699"/>
    <w:rsid w:val="00C9794C"/>
    <w:rsid w:val="00CA1E3A"/>
    <w:rsid w:val="00CA331A"/>
    <w:rsid w:val="00CA49EA"/>
    <w:rsid w:val="00CA4E89"/>
    <w:rsid w:val="00CA6820"/>
    <w:rsid w:val="00CA6C46"/>
    <w:rsid w:val="00CB41E2"/>
    <w:rsid w:val="00CC159F"/>
    <w:rsid w:val="00CC3E94"/>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1CE7"/>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274E7"/>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416C"/>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C7F46-3BBA-4537-BAB9-3DA56801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11039</Words>
  <Characters>58392</Characters>
  <Application>Microsoft Office Word</Application>
  <DocSecurity>0</DocSecurity>
  <Lines>486</Lines>
  <Paragraphs>138</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2013-09-06T16:18:00Z</cp:lastPrinted>
  <dcterms:created xsi:type="dcterms:W3CDTF">2013-09-20T19:21:00Z</dcterms:created>
  <dcterms:modified xsi:type="dcterms:W3CDTF">2013-09-20T19:21:00Z</dcterms:modified>
</cp:coreProperties>
</file>