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3EE5" w:rsidRPr="00455F09" w:rsidRDefault="006F3EE5" w:rsidP="001E1625">
      <w:pPr>
        <w:rPr>
          <w:rFonts w:ascii="Arial Narrow" w:hAnsi="Arial Narrow"/>
          <w:sz w:val="26"/>
          <w:szCs w:val="26"/>
        </w:rPr>
      </w:pPr>
      <w:bookmarkStart w:id="0" w:name="_GoBack"/>
      <w:bookmarkEnd w:id="0"/>
    </w:p>
    <w:p w:rsidR="005E4BE7" w:rsidRPr="00455F09" w:rsidRDefault="005E4BE7" w:rsidP="005E4BE7">
      <w:pPr>
        <w:rPr>
          <w:rFonts w:ascii="Arial Narrow" w:hAnsi="Arial Narrow"/>
        </w:rPr>
      </w:pP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r w:rsidRPr="00455F09">
        <w:rPr>
          <w:rFonts w:ascii="Arial Narrow" w:hAnsi="Arial Narrow" w:cs="Arial"/>
          <w:noProof/>
          <w:sz w:val="26"/>
          <w:szCs w:val="26"/>
          <w:lang w:val="es-MX" w:eastAsia="es-MX"/>
        </w:rPr>
        <w:drawing>
          <wp:inline distT="0" distB="0" distL="0" distR="0">
            <wp:extent cx="5973946" cy="2165299"/>
            <wp:effectExtent l="19050" t="0" r="7754" b="0"/>
            <wp:docPr id="1"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srcRect/>
                    <a:stretch>
                      <a:fillRect/>
                    </a:stretch>
                  </pic:blipFill>
                  <pic:spPr bwMode="auto">
                    <a:xfrm>
                      <a:off x="0" y="0"/>
                      <a:ext cx="5981700" cy="2168110"/>
                    </a:xfrm>
                    <a:prstGeom prst="rect">
                      <a:avLst/>
                    </a:prstGeom>
                    <a:solidFill>
                      <a:srgbClr val="FFFFFF"/>
                    </a:solidFill>
                    <a:ln w="9525">
                      <a:noFill/>
                      <a:miter lim="800000"/>
                      <a:headEnd/>
                      <a:tailEnd/>
                    </a:ln>
                  </pic:spPr>
                </pic:pic>
              </a:graphicData>
            </a:graphic>
          </wp:inline>
        </w:drawing>
      </w: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p>
    <w:p w:rsidR="002403C0" w:rsidRPr="00455F09" w:rsidRDefault="002403C0" w:rsidP="001E1625">
      <w:pPr>
        <w:pStyle w:val="Ttulo7"/>
        <w:rPr>
          <w:rFonts w:ascii="Arial Narrow" w:hAnsi="Arial Narrow" w:cs="Arial"/>
          <w:sz w:val="96"/>
          <w:szCs w:val="96"/>
        </w:rPr>
      </w:pPr>
    </w:p>
    <w:p w:rsidR="00C42A67" w:rsidRPr="00455F09" w:rsidRDefault="00C42A67" w:rsidP="001E1625">
      <w:pPr>
        <w:pStyle w:val="Ttulo7"/>
        <w:rPr>
          <w:rFonts w:ascii="Arial Narrow" w:hAnsi="Arial Narrow" w:cs="Arial"/>
          <w:sz w:val="96"/>
          <w:szCs w:val="96"/>
        </w:rPr>
      </w:pPr>
      <w:r w:rsidRPr="00455F09">
        <w:rPr>
          <w:rFonts w:ascii="Arial Narrow" w:hAnsi="Arial Narrow" w:cs="Arial"/>
          <w:sz w:val="96"/>
          <w:szCs w:val="96"/>
        </w:rPr>
        <w:t>BASES DE LICITACIÓN</w:t>
      </w:r>
    </w:p>
    <w:p w:rsidR="00C42A67" w:rsidRPr="00455F09" w:rsidRDefault="00C42A67" w:rsidP="001E1625">
      <w:pPr>
        <w:jc w:val="center"/>
        <w:rPr>
          <w:rFonts w:ascii="Arial Narrow" w:hAnsi="Arial Narrow" w:cs="Arial"/>
          <w:b/>
          <w:sz w:val="72"/>
          <w:szCs w:val="72"/>
        </w:rPr>
      </w:pPr>
    </w:p>
    <w:p w:rsidR="00F2730B" w:rsidRDefault="00772913" w:rsidP="001E1625">
      <w:pPr>
        <w:jc w:val="center"/>
        <w:rPr>
          <w:rFonts w:ascii="Arial Narrow" w:hAnsi="Arial Narrow" w:cs="Arial"/>
          <w:b/>
          <w:sz w:val="80"/>
          <w:szCs w:val="80"/>
        </w:rPr>
      </w:pPr>
      <w:r w:rsidRPr="00F2730B">
        <w:rPr>
          <w:rFonts w:ascii="Arial Narrow" w:hAnsi="Arial Narrow" w:cs="Arial"/>
          <w:b/>
          <w:sz w:val="80"/>
          <w:szCs w:val="80"/>
        </w:rPr>
        <w:t>LICITACIÓN PÚBLICA</w:t>
      </w:r>
    </w:p>
    <w:p w:rsidR="00C42A67" w:rsidRPr="00F2730B" w:rsidRDefault="00F2730B" w:rsidP="001E1625">
      <w:pPr>
        <w:jc w:val="center"/>
        <w:rPr>
          <w:rFonts w:ascii="Arial Narrow" w:hAnsi="Arial Narrow" w:cs="Arial"/>
          <w:b/>
          <w:sz w:val="80"/>
          <w:szCs w:val="80"/>
          <w:lang w:val="es-MX"/>
        </w:rPr>
      </w:pPr>
      <w:r>
        <w:rPr>
          <w:rFonts w:ascii="Arial Narrow" w:hAnsi="Arial Narrow" w:cs="Arial"/>
          <w:b/>
          <w:sz w:val="80"/>
          <w:szCs w:val="80"/>
        </w:rPr>
        <w:t xml:space="preserve">No. </w:t>
      </w:r>
      <w:r w:rsidR="00772913" w:rsidRPr="00F2730B">
        <w:rPr>
          <w:rFonts w:ascii="Arial Narrow" w:hAnsi="Arial Narrow" w:cs="Arial"/>
          <w:b/>
          <w:sz w:val="80"/>
          <w:szCs w:val="80"/>
          <w:lang w:val="es-MX"/>
        </w:rPr>
        <w:t>LP</w:t>
      </w:r>
      <w:r w:rsidR="00C42A67" w:rsidRPr="00F2730B">
        <w:rPr>
          <w:rFonts w:ascii="Arial Narrow" w:hAnsi="Arial Narrow" w:cs="Arial"/>
          <w:b/>
          <w:sz w:val="80"/>
          <w:szCs w:val="80"/>
          <w:lang w:val="es-MX"/>
        </w:rPr>
        <w:t>-</w:t>
      </w:r>
      <w:r w:rsidR="00A401E0" w:rsidRPr="00F2730B">
        <w:rPr>
          <w:rFonts w:ascii="Arial Narrow" w:hAnsi="Arial Narrow" w:cs="Arial"/>
          <w:b/>
          <w:sz w:val="80"/>
          <w:szCs w:val="80"/>
          <w:lang w:val="es-MX"/>
        </w:rPr>
        <w:t>CMOP</w:t>
      </w:r>
      <w:r w:rsidR="00C42A67" w:rsidRPr="00F2730B">
        <w:rPr>
          <w:rFonts w:ascii="Arial Narrow" w:hAnsi="Arial Narrow" w:cs="Arial"/>
          <w:b/>
          <w:sz w:val="80"/>
          <w:szCs w:val="80"/>
          <w:lang w:val="es-MX"/>
        </w:rPr>
        <w:t>-</w:t>
      </w:r>
      <w:r w:rsidR="006E1896">
        <w:rPr>
          <w:rFonts w:ascii="Arial Narrow" w:hAnsi="Arial Narrow" w:cs="Arial"/>
          <w:b/>
          <w:sz w:val="80"/>
          <w:szCs w:val="80"/>
          <w:lang w:val="es-MX"/>
        </w:rPr>
        <w:t>PD</w:t>
      </w:r>
      <w:r w:rsidR="007911C5" w:rsidRPr="00F2730B">
        <w:rPr>
          <w:rFonts w:ascii="Arial Narrow" w:hAnsi="Arial Narrow" w:cs="Arial"/>
          <w:b/>
          <w:sz w:val="80"/>
          <w:szCs w:val="80"/>
          <w:lang w:val="es-MX"/>
        </w:rPr>
        <w:t>-</w:t>
      </w:r>
      <w:r w:rsidR="00923468">
        <w:rPr>
          <w:rFonts w:ascii="Arial Narrow" w:hAnsi="Arial Narrow" w:cs="Arial"/>
          <w:b/>
          <w:sz w:val="80"/>
          <w:szCs w:val="80"/>
          <w:lang w:val="es-MX"/>
        </w:rPr>
        <w:t>026</w:t>
      </w:r>
      <w:r w:rsidR="001B0B87">
        <w:rPr>
          <w:rFonts w:ascii="Arial Narrow" w:hAnsi="Arial Narrow" w:cs="Arial"/>
          <w:b/>
          <w:sz w:val="80"/>
          <w:szCs w:val="80"/>
          <w:lang w:val="es-MX"/>
        </w:rPr>
        <w:t>/</w:t>
      </w:r>
      <w:r w:rsidR="004925C6" w:rsidRPr="00F2730B">
        <w:rPr>
          <w:rFonts w:ascii="Arial Narrow" w:hAnsi="Arial Narrow" w:cs="Arial"/>
          <w:b/>
          <w:sz w:val="80"/>
          <w:szCs w:val="80"/>
          <w:lang w:val="es-MX"/>
        </w:rPr>
        <w:t>20</w:t>
      </w:r>
      <w:r w:rsidR="00502C57" w:rsidRPr="00F2730B">
        <w:rPr>
          <w:rFonts w:ascii="Arial Narrow" w:hAnsi="Arial Narrow" w:cs="Arial"/>
          <w:b/>
          <w:sz w:val="80"/>
          <w:szCs w:val="80"/>
          <w:lang w:val="es-MX"/>
        </w:rPr>
        <w:t>1</w:t>
      </w:r>
      <w:r w:rsidR="006E1896">
        <w:rPr>
          <w:rFonts w:ascii="Arial Narrow" w:hAnsi="Arial Narrow" w:cs="Arial"/>
          <w:b/>
          <w:sz w:val="80"/>
          <w:szCs w:val="80"/>
          <w:lang w:val="es-MX"/>
        </w:rPr>
        <w:t>3</w:t>
      </w:r>
    </w:p>
    <w:p w:rsidR="0018171A" w:rsidRPr="0092246E" w:rsidRDefault="0018171A" w:rsidP="001E1625">
      <w:pPr>
        <w:pStyle w:val="Ttulo7"/>
        <w:rPr>
          <w:rFonts w:ascii="Arial Narrow" w:hAnsi="Arial Narrow" w:cs="Arial"/>
          <w:sz w:val="80"/>
          <w:szCs w:val="80"/>
          <w:lang w:val="es-MX"/>
        </w:rPr>
      </w:pPr>
    </w:p>
    <w:p w:rsidR="003F7DCF" w:rsidRPr="00F94E3B" w:rsidRDefault="003F7DCF" w:rsidP="003F7DCF">
      <w:pPr>
        <w:rPr>
          <w:sz w:val="80"/>
          <w:szCs w:val="80"/>
          <w:lang w:val="es-MX"/>
        </w:rPr>
      </w:pPr>
    </w:p>
    <w:p w:rsidR="003F7DCF" w:rsidRPr="00455F09" w:rsidRDefault="003F7DCF" w:rsidP="003F7DCF"/>
    <w:p w:rsidR="003F7DCF" w:rsidRPr="00455F09" w:rsidRDefault="003F7DCF" w:rsidP="003F7DCF"/>
    <w:p w:rsidR="003F7DCF" w:rsidRPr="00455F09" w:rsidRDefault="003F7DCF" w:rsidP="003F7DCF"/>
    <w:p w:rsidR="003F7DCF" w:rsidRPr="00455F09" w:rsidRDefault="003F7DCF" w:rsidP="003F7DCF"/>
    <w:p w:rsidR="00022AB2" w:rsidRPr="00455F09" w:rsidRDefault="00022AB2"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F2730B" w:rsidRDefault="00F2730B" w:rsidP="001E1625">
      <w:pPr>
        <w:pStyle w:val="Ttulo7"/>
        <w:rPr>
          <w:rFonts w:ascii="Arial Narrow" w:hAnsi="Arial Narrow" w:cs="Arial"/>
          <w:sz w:val="80"/>
          <w:szCs w:val="80"/>
        </w:rPr>
      </w:pPr>
    </w:p>
    <w:p w:rsidR="00C42A67" w:rsidRPr="00455F09" w:rsidRDefault="00C42A67" w:rsidP="001E1625">
      <w:pPr>
        <w:pStyle w:val="Ttulo7"/>
        <w:rPr>
          <w:rFonts w:ascii="Arial Narrow" w:hAnsi="Arial Narrow" w:cs="Arial"/>
          <w:sz w:val="80"/>
          <w:szCs w:val="80"/>
        </w:rPr>
      </w:pPr>
      <w:r w:rsidRPr="00455F09">
        <w:rPr>
          <w:rFonts w:ascii="Arial Narrow" w:hAnsi="Arial Narrow" w:cs="Arial"/>
          <w:sz w:val="80"/>
          <w:szCs w:val="80"/>
        </w:rPr>
        <w:t>BASES DE LICITACIÓN</w:t>
      </w:r>
    </w:p>
    <w:p w:rsidR="00C42A67" w:rsidRPr="00455F09" w:rsidRDefault="00C42A67" w:rsidP="001E1625">
      <w:pPr>
        <w:jc w:val="center"/>
        <w:rPr>
          <w:rFonts w:ascii="Arial Narrow" w:hAnsi="Arial Narrow" w:cs="Arial"/>
          <w:b/>
          <w:sz w:val="80"/>
          <w:szCs w:val="80"/>
        </w:rPr>
      </w:pPr>
    </w:p>
    <w:p w:rsidR="00C42A67" w:rsidRPr="00455F09" w:rsidRDefault="00C42A67" w:rsidP="001E1625">
      <w:pPr>
        <w:jc w:val="center"/>
        <w:rPr>
          <w:rFonts w:ascii="Arial Narrow" w:hAnsi="Arial Narrow" w:cs="Arial"/>
          <w:b/>
          <w:sz w:val="26"/>
          <w:szCs w:val="26"/>
        </w:rPr>
      </w:pPr>
    </w:p>
    <w:p w:rsidR="00B12E75" w:rsidRPr="00455F09" w:rsidRDefault="00B12E75"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63225B" w:rsidRPr="00455F09" w:rsidRDefault="0063225B"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100414" w:rsidRPr="00455F09" w:rsidRDefault="00100414" w:rsidP="001E1625">
      <w:pPr>
        <w:jc w:val="center"/>
        <w:rPr>
          <w:rFonts w:ascii="Arial Narrow" w:hAnsi="Arial Narrow" w:cs="Arial"/>
          <w:b/>
          <w:sz w:val="26"/>
          <w:szCs w:val="26"/>
        </w:rPr>
      </w:pPr>
    </w:p>
    <w:p w:rsidR="00C42A67" w:rsidRPr="00455F09" w:rsidRDefault="00C42A67" w:rsidP="001E1625">
      <w:pPr>
        <w:jc w:val="both"/>
        <w:rPr>
          <w:rFonts w:ascii="Arial Narrow" w:hAnsi="Arial Narrow" w:cs="Arial"/>
          <w:b/>
          <w:sz w:val="26"/>
          <w:szCs w:val="26"/>
        </w:rPr>
      </w:pPr>
      <w:r w:rsidRPr="00455F09">
        <w:rPr>
          <w:rFonts w:ascii="Arial Narrow" w:hAnsi="Arial Narrow" w:cs="Arial"/>
          <w:b/>
          <w:sz w:val="26"/>
          <w:szCs w:val="26"/>
          <w:u w:val="single"/>
        </w:rPr>
        <w:t xml:space="preserve">OBSERVACIÓN PARA EL </w:t>
      </w:r>
      <w:r w:rsidR="009B5A93" w:rsidRPr="00455F09">
        <w:rPr>
          <w:rFonts w:ascii="Arial Narrow" w:hAnsi="Arial Narrow" w:cs="Arial"/>
          <w:b/>
          <w:sz w:val="26"/>
          <w:szCs w:val="26"/>
          <w:u w:val="single"/>
        </w:rPr>
        <w:t>LICITANTE</w:t>
      </w:r>
      <w:r w:rsidRPr="00455F09">
        <w:rPr>
          <w:rFonts w:ascii="Arial Narrow" w:hAnsi="Arial Narrow" w:cs="Arial"/>
          <w:b/>
          <w:sz w:val="26"/>
          <w:szCs w:val="26"/>
        </w:rPr>
        <w:t>: SE LE SUGIERE LEER DETENIDAMENTE LAS PRESENTES BASES, INSTRUCCIONES, GUÍAS</w:t>
      </w:r>
      <w:r w:rsidR="00DB519E" w:rsidRPr="00455F09">
        <w:rPr>
          <w:rFonts w:ascii="Arial Narrow" w:hAnsi="Arial Narrow" w:cs="Arial"/>
          <w:b/>
          <w:sz w:val="26"/>
          <w:szCs w:val="26"/>
        </w:rPr>
        <w:t>, ANEXO</w:t>
      </w:r>
      <w:r w:rsidR="009D7BDE">
        <w:rPr>
          <w:rFonts w:ascii="Arial Narrow" w:hAnsi="Arial Narrow" w:cs="Arial"/>
          <w:b/>
          <w:sz w:val="26"/>
          <w:szCs w:val="26"/>
        </w:rPr>
        <w:t>S</w:t>
      </w:r>
      <w:r w:rsidR="009D7BDE" w:rsidRPr="00B20375">
        <w:rPr>
          <w:rFonts w:ascii="Arial Narrow" w:hAnsi="Arial Narrow" w:cs="Arial"/>
          <w:b/>
          <w:sz w:val="26"/>
          <w:szCs w:val="26"/>
        </w:rPr>
        <w:t>, FORMATOS</w:t>
      </w:r>
      <w:r w:rsidRPr="00B20375">
        <w:rPr>
          <w:rFonts w:ascii="Arial Narrow" w:hAnsi="Arial Narrow" w:cs="Arial"/>
          <w:b/>
          <w:sz w:val="26"/>
          <w:szCs w:val="26"/>
        </w:rPr>
        <w:t xml:space="preserve"> Y</w:t>
      </w:r>
      <w:r w:rsidRPr="00455F09">
        <w:rPr>
          <w:rFonts w:ascii="Arial Narrow" w:hAnsi="Arial Narrow" w:cs="Arial"/>
          <w:b/>
          <w:sz w:val="26"/>
          <w:szCs w:val="26"/>
        </w:rPr>
        <w:t xml:space="preserve"> ESPECIFICACIONES, YA QUE DE NO CUMPLIR CON ALGUNA DE LAS DISPOSICIONES Y DEMÁS REQUISITOS, SERÁ MOTIVO DE DESCALIFICACIÓN.</w:t>
      </w:r>
    </w:p>
    <w:p w:rsidR="00C42A67" w:rsidRPr="00455F09" w:rsidRDefault="00C42A67" w:rsidP="001E1625">
      <w:pPr>
        <w:jc w:val="both"/>
        <w:rPr>
          <w:rFonts w:ascii="Arial Narrow" w:hAnsi="Arial Narrow"/>
          <w:b/>
          <w:sz w:val="26"/>
          <w:szCs w:val="26"/>
        </w:rPr>
      </w:pPr>
    </w:p>
    <w:p w:rsidR="00C42A67" w:rsidRPr="00455F09" w:rsidRDefault="00C42A67"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C42A67" w:rsidRPr="00064C43" w:rsidRDefault="000852A7" w:rsidP="001E1625">
      <w:pPr>
        <w:jc w:val="center"/>
        <w:rPr>
          <w:rFonts w:ascii="Arial Narrow" w:hAnsi="Arial Narrow" w:cs="Arial"/>
          <w:b/>
          <w:sz w:val="40"/>
          <w:szCs w:val="40"/>
        </w:rPr>
      </w:pPr>
      <w:r>
        <w:rPr>
          <w:rFonts w:ascii="Arial Narrow" w:hAnsi="Arial Narrow" w:cs="Arial"/>
          <w:b/>
          <w:sz w:val="40"/>
          <w:szCs w:val="40"/>
        </w:rPr>
        <w:t>L</w:t>
      </w:r>
      <w:r w:rsidR="00C42A67" w:rsidRPr="00064C43">
        <w:rPr>
          <w:rFonts w:ascii="Arial Narrow" w:hAnsi="Arial Narrow" w:cs="Arial"/>
          <w:b/>
          <w:sz w:val="40"/>
          <w:szCs w:val="40"/>
        </w:rPr>
        <w:t xml:space="preserve">-1 </w:t>
      </w:r>
    </w:p>
    <w:p w:rsidR="00C42A67" w:rsidRPr="00064C43" w:rsidRDefault="000852A7" w:rsidP="001E1625">
      <w:pPr>
        <w:jc w:val="center"/>
        <w:rPr>
          <w:rFonts w:ascii="Arial Narrow" w:hAnsi="Arial Narrow" w:cs="Arial"/>
          <w:b/>
          <w:sz w:val="40"/>
          <w:szCs w:val="40"/>
        </w:rPr>
      </w:pPr>
      <w:r>
        <w:rPr>
          <w:rFonts w:ascii="Arial Narrow" w:hAnsi="Arial Narrow" w:cs="Arial"/>
          <w:b/>
          <w:sz w:val="40"/>
          <w:szCs w:val="40"/>
        </w:rPr>
        <w:t xml:space="preserve">DISPOSICIONES </w:t>
      </w:r>
      <w:r w:rsidR="00C42A67" w:rsidRPr="00064C43">
        <w:rPr>
          <w:rFonts w:ascii="Arial Narrow" w:hAnsi="Arial Narrow" w:cs="Arial"/>
          <w:b/>
          <w:sz w:val="40"/>
          <w:szCs w:val="40"/>
        </w:rPr>
        <w:t>GENERALES</w:t>
      </w:r>
    </w:p>
    <w:p w:rsidR="00C42A67" w:rsidRPr="00064C43" w:rsidRDefault="00C42A67" w:rsidP="001E1625">
      <w:pPr>
        <w:jc w:val="both"/>
        <w:rPr>
          <w:rFonts w:ascii="Arial Narrow" w:hAnsi="Arial Narrow" w:cs="Arial"/>
          <w:b/>
          <w:sz w:val="26"/>
          <w:szCs w:val="26"/>
        </w:rPr>
      </w:pPr>
    </w:p>
    <w:p w:rsidR="007001A4" w:rsidRPr="007001A4" w:rsidRDefault="00FC61BA" w:rsidP="007001A4">
      <w:pPr>
        <w:jc w:val="both"/>
        <w:rPr>
          <w:rFonts w:ascii="Arial Narrow" w:hAnsi="Arial Narrow"/>
          <w:sz w:val="26"/>
          <w:szCs w:val="26"/>
        </w:rPr>
      </w:pPr>
      <w:r w:rsidRPr="00064C43">
        <w:rPr>
          <w:rFonts w:ascii="Arial Narrow" w:hAnsi="Arial Narrow" w:cs="Arial"/>
          <w:sz w:val="26"/>
          <w:szCs w:val="26"/>
        </w:rPr>
        <w:tab/>
      </w:r>
      <w:r w:rsidR="00C2279A" w:rsidRPr="00064C43">
        <w:rPr>
          <w:rFonts w:ascii="Arial Narrow" w:hAnsi="Arial Narrow" w:cs="Arial"/>
          <w:sz w:val="26"/>
          <w:szCs w:val="26"/>
        </w:rPr>
        <w:t xml:space="preserve">Con fundamento </w:t>
      </w:r>
      <w:r w:rsidR="00C42A67" w:rsidRPr="00064C43">
        <w:rPr>
          <w:rFonts w:ascii="Arial Narrow" w:hAnsi="Arial Narrow" w:cs="Arial"/>
          <w:sz w:val="26"/>
          <w:szCs w:val="26"/>
        </w:rPr>
        <w:t>en los artículos</w:t>
      </w:r>
      <w:r w:rsidR="00DB519E" w:rsidRPr="00064C43">
        <w:rPr>
          <w:rFonts w:ascii="Arial Narrow" w:hAnsi="Arial Narrow" w:cs="Arial"/>
          <w:sz w:val="26"/>
          <w:szCs w:val="26"/>
        </w:rPr>
        <w:t xml:space="preserve"> 134 de la Constitución Política de los Estados Unidos Mexicanos;</w:t>
      </w:r>
      <w:r w:rsidR="002427E2" w:rsidRPr="00064C43">
        <w:rPr>
          <w:rFonts w:ascii="Arial Narrow" w:hAnsi="Arial Narrow" w:cs="Arial"/>
          <w:sz w:val="26"/>
          <w:szCs w:val="26"/>
        </w:rPr>
        <w:t xml:space="preserve"> </w:t>
      </w:r>
      <w:r w:rsidR="00DB519E" w:rsidRPr="00064C43">
        <w:rPr>
          <w:rFonts w:ascii="Arial Narrow" w:hAnsi="Arial Narrow" w:cs="Arial"/>
          <w:sz w:val="26"/>
          <w:szCs w:val="26"/>
        </w:rPr>
        <w:t xml:space="preserve">1, </w:t>
      </w:r>
      <w:r w:rsidR="002427E2" w:rsidRPr="00064C43">
        <w:rPr>
          <w:rFonts w:ascii="Arial Narrow" w:hAnsi="Arial Narrow" w:cs="Arial"/>
          <w:sz w:val="26"/>
          <w:szCs w:val="26"/>
        </w:rPr>
        <w:t>6,</w:t>
      </w:r>
      <w:r w:rsidR="00C42A67" w:rsidRPr="00064C43">
        <w:rPr>
          <w:rFonts w:ascii="Arial Narrow" w:hAnsi="Arial Narrow" w:cs="Arial"/>
          <w:sz w:val="26"/>
          <w:szCs w:val="26"/>
        </w:rPr>
        <w:t xml:space="preserve"> 23 </w:t>
      </w:r>
      <w:r w:rsidR="00DB519E" w:rsidRPr="00064C43">
        <w:rPr>
          <w:rFonts w:ascii="Arial Narrow" w:hAnsi="Arial Narrow" w:cs="Arial"/>
          <w:sz w:val="26"/>
          <w:szCs w:val="26"/>
        </w:rPr>
        <w:t>f</w:t>
      </w:r>
      <w:r w:rsidR="00C42A67" w:rsidRPr="00064C43">
        <w:rPr>
          <w:rFonts w:ascii="Arial Narrow" w:hAnsi="Arial Narrow" w:cs="Arial"/>
          <w:sz w:val="26"/>
          <w:szCs w:val="26"/>
        </w:rPr>
        <w:t xml:space="preserve">racción </w:t>
      </w:r>
      <w:r w:rsidR="0004291C" w:rsidRPr="00064C43">
        <w:rPr>
          <w:rFonts w:ascii="Arial Narrow" w:hAnsi="Arial Narrow" w:cs="Arial"/>
          <w:sz w:val="26"/>
          <w:szCs w:val="26"/>
        </w:rPr>
        <w:t>I</w:t>
      </w:r>
      <w:r w:rsidR="00C42A67" w:rsidRPr="00064C43">
        <w:rPr>
          <w:rFonts w:ascii="Arial Narrow" w:hAnsi="Arial Narrow" w:cs="Arial"/>
          <w:sz w:val="26"/>
          <w:szCs w:val="26"/>
        </w:rPr>
        <w:t xml:space="preserve">, 30  y demás relativos de la </w:t>
      </w:r>
      <w:r w:rsidR="00465FAE" w:rsidRPr="00064C43">
        <w:rPr>
          <w:rFonts w:ascii="Arial Narrow" w:hAnsi="Arial Narrow" w:cs="Arial"/>
          <w:sz w:val="26"/>
          <w:szCs w:val="26"/>
        </w:rPr>
        <w:t>Ley</w:t>
      </w:r>
      <w:r w:rsidR="00C42A67" w:rsidRPr="00064C43">
        <w:rPr>
          <w:rFonts w:ascii="Arial Narrow" w:hAnsi="Arial Narrow" w:cs="Arial"/>
          <w:sz w:val="26"/>
          <w:szCs w:val="26"/>
        </w:rPr>
        <w:t xml:space="preserve"> de Obra Pública y Servicios Relacionados con la Misma</w:t>
      </w:r>
      <w:r w:rsidR="00DB519E" w:rsidRPr="00064C43">
        <w:rPr>
          <w:rFonts w:ascii="Arial Narrow" w:hAnsi="Arial Narrow" w:cs="Arial"/>
          <w:sz w:val="26"/>
          <w:szCs w:val="26"/>
        </w:rPr>
        <w:t xml:space="preserve"> para el Estado de Puebla</w:t>
      </w:r>
      <w:r w:rsidR="00B12E75" w:rsidRPr="00064C43">
        <w:rPr>
          <w:rFonts w:ascii="Arial Narrow" w:hAnsi="Arial Narrow" w:cs="Arial"/>
          <w:sz w:val="26"/>
          <w:szCs w:val="26"/>
        </w:rPr>
        <w:t>, artí</w:t>
      </w:r>
      <w:r w:rsidR="00C2279A" w:rsidRPr="00064C43">
        <w:rPr>
          <w:rFonts w:ascii="Arial Narrow" w:hAnsi="Arial Narrow" w:cs="Arial"/>
          <w:sz w:val="26"/>
          <w:szCs w:val="26"/>
        </w:rPr>
        <w:t>culo</w:t>
      </w:r>
      <w:r w:rsidR="00B12E75" w:rsidRPr="00064C43">
        <w:rPr>
          <w:rFonts w:ascii="Arial Narrow" w:hAnsi="Arial Narrow" w:cs="Arial"/>
          <w:sz w:val="26"/>
          <w:szCs w:val="26"/>
        </w:rPr>
        <w:t>s</w:t>
      </w:r>
      <w:r w:rsidR="00C2279A" w:rsidRPr="00064C43">
        <w:rPr>
          <w:rFonts w:ascii="Arial Narrow" w:hAnsi="Arial Narrow" w:cs="Arial"/>
          <w:sz w:val="26"/>
          <w:szCs w:val="26"/>
        </w:rPr>
        <w:t xml:space="preserve"> 19 y 20 del</w:t>
      </w:r>
      <w:r w:rsidR="00DB519E" w:rsidRPr="00064C43">
        <w:rPr>
          <w:rFonts w:ascii="Arial Narrow" w:hAnsi="Arial Narrow" w:cs="Arial"/>
          <w:sz w:val="26"/>
          <w:szCs w:val="26"/>
        </w:rPr>
        <w:t xml:space="preserve"> Reglamento</w:t>
      </w:r>
      <w:r w:rsidR="00C2279A" w:rsidRPr="00064C43">
        <w:rPr>
          <w:rFonts w:ascii="Arial Narrow" w:hAnsi="Arial Narrow" w:cs="Arial"/>
          <w:sz w:val="26"/>
          <w:szCs w:val="26"/>
        </w:rPr>
        <w:t xml:space="preserve"> de la </w:t>
      </w:r>
      <w:r w:rsidR="00DC46B7" w:rsidRPr="00064C43">
        <w:rPr>
          <w:rFonts w:ascii="Arial Narrow" w:hAnsi="Arial Narrow" w:cs="Arial"/>
          <w:sz w:val="26"/>
          <w:szCs w:val="26"/>
        </w:rPr>
        <w:t xml:space="preserve">citada Ley, y en relación a la Convocatoria Pública número </w:t>
      </w:r>
      <w:r w:rsidR="008732A3" w:rsidRPr="00064C43">
        <w:rPr>
          <w:rFonts w:ascii="Arial Narrow" w:hAnsi="Arial Narrow" w:cs="Arial"/>
          <w:sz w:val="26"/>
          <w:szCs w:val="26"/>
        </w:rPr>
        <w:t xml:space="preserve"> </w:t>
      </w:r>
      <w:r w:rsidR="00DC46B7" w:rsidRPr="00910D10">
        <w:rPr>
          <w:rFonts w:ascii="Arial Narrow" w:hAnsi="Arial Narrow" w:cs="Arial"/>
          <w:b/>
          <w:sz w:val="26"/>
          <w:szCs w:val="26"/>
        </w:rPr>
        <w:t>00</w:t>
      </w:r>
      <w:r w:rsidR="00951D36">
        <w:rPr>
          <w:rFonts w:ascii="Arial Narrow" w:hAnsi="Arial Narrow" w:cs="Arial"/>
          <w:b/>
          <w:sz w:val="26"/>
          <w:szCs w:val="26"/>
        </w:rPr>
        <w:t>2</w:t>
      </w:r>
      <w:r w:rsidR="00AD6ED9" w:rsidRPr="00910D10">
        <w:rPr>
          <w:rFonts w:ascii="Arial Narrow" w:hAnsi="Arial Narrow" w:cs="Arial"/>
          <w:b/>
          <w:sz w:val="26"/>
          <w:szCs w:val="26"/>
        </w:rPr>
        <w:t>/201</w:t>
      </w:r>
      <w:r w:rsidR="00B2168E">
        <w:rPr>
          <w:rFonts w:ascii="Arial Narrow" w:hAnsi="Arial Narrow" w:cs="Arial"/>
          <w:b/>
          <w:sz w:val="26"/>
          <w:szCs w:val="26"/>
        </w:rPr>
        <w:t>3</w:t>
      </w:r>
      <w:r w:rsidR="00B2168E">
        <w:rPr>
          <w:rFonts w:ascii="Arial Narrow" w:hAnsi="Arial Narrow" w:cs="Arial"/>
          <w:sz w:val="26"/>
          <w:szCs w:val="26"/>
        </w:rPr>
        <w:t xml:space="preserve"> </w:t>
      </w:r>
      <w:r w:rsidR="00AD6ED9" w:rsidRPr="00064C43">
        <w:rPr>
          <w:rFonts w:ascii="Arial Narrow" w:hAnsi="Arial Narrow" w:cs="Arial"/>
          <w:sz w:val="26"/>
          <w:szCs w:val="26"/>
        </w:rPr>
        <w:t xml:space="preserve">de fecha </w:t>
      </w:r>
      <w:r w:rsidR="00951D36">
        <w:rPr>
          <w:rFonts w:ascii="Arial Narrow" w:hAnsi="Arial Narrow" w:cs="Arial"/>
          <w:b/>
          <w:sz w:val="26"/>
          <w:szCs w:val="26"/>
        </w:rPr>
        <w:t>8</w:t>
      </w:r>
      <w:r w:rsidR="00AD6ED9" w:rsidRPr="00B2168E">
        <w:rPr>
          <w:rFonts w:ascii="Arial Narrow" w:hAnsi="Arial Narrow" w:cs="Arial"/>
          <w:b/>
          <w:sz w:val="26"/>
          <w:szCs w:val="26"/>
        </w:rPr>
        <w:t xml:space="preserve"> de </w:t>
      </w:r>
      <w:r w:rsidR="00951D36">
        <w:rPr>
          <w:rFonts w:ascii="Arial Narrow" w:hAnsi="Arial Narrow" w:cs="Arial"/>
          <w:b/>
          <w:sz w:val="26"/>
          <w:szCs w:val="26"/>
        </w:rPr>
        <w:t xml:space="preserve">abril </w:t>
      </w:r>
      <w:r w:rsidR="006E6E3B" w:rsidRPr="00901994">
        <w:rPr>
          <w:rFonts w:ascii="Arial Narrow" w:hAnsi="Arial Narrow" w:cs="Arial"/>
          <w:sz w:val="26"/>
          <w:szCs w:val="26"/>
        </w:rPr>
        <w:t>d</w:t>
      </w:r>
      <w:r w:rsidR="00DC46B7" w:rsidRPr="00901994">
        <w:rPr>
          <w:rFonts w:ascii="Arial Narrow" w:hAnsi="Arial Narrow" w:cs="Arial"/>
          <w:sz w:val="26"/>
          <w:szCs w:val="26"/>
        </w:rPr>
        <w:t xml:space="preserve">el </w:t>
      </w:r>
      <w:r w:rsidR="00DC46B7" w:rsidRPr="00B2168E">
        <w:rPr>
          <w:rFonts w:ascii="Arial Narrow" w:hAnsi="Arial Narrow" w:cs="Arial"/>
          <w:sz w:val="26"/>
          <w:szCs w:val="26"/>
        </w:rPr>
        <w:t xml:space="preserve">presente año, </w:t>
      </w:r>
      <w:r w:rsidR="00DC46B7" w:rsidRPr="007001A4">
        <w:rPr>
          <w:rFonts w:ascii="Arial Narrow" w:hAnsi="Arial Narrow" w:cs="Arial"/>
          <w:sz w:val="26"/>
          <w:szCs w:val="26"/>
        </w:rPr>
        <w:t xml:space="preserve">el H. Ayuntamiento del Municipio de Puebla, a través del Comité Municipal de Obras Públicas y Servicios Relacionados, convocó a las personas físicas o morales </w:t>
      </w:r>
      <w:r w:rsidR="00B2168E" w:rsidRPr="007001A4">
        <w:rPr>
          <w:rFonts w:ascii="Arial Narrow" w:hAnsi="Arial Narrow" w:cs="Arial"/>
          <w:sz w:val="26"/>
          <w:szCs w:val="26"/>
        </w:rPr>
        <w:t xml:space="preserve">a participar en el procedimiento de adjudicación del </w:t>
      </w:r>
      <w:r w:rsidR="00DC46B7" w:rsidRPr="007001A4">
        <w:rPr>
          <w:rFonts w:ascii="Arial Narrow" w:hAnsi="Arial Narrow" w:cs="Arial"/>
          <w:sz w:val="26"/>
          <w:szCs w:val="26"/>
        </w:rPr>
        <w:t xml:space="preserve">Contrato de Obra Pública a Base de Precios Unitarios y Tiempo Determinado, </w:t>
      </w:r>
      <w:r w:rsidR="002403C0" w:rsidRPr="007001A4">
        <w:rPr>
          <w:rFonts w:ascii="Arial Narrow" w:hAnsi="Arial Narrow" w:cs="Arial"/>
          <w:sz w:val="26"/>
          <w:szCs w:val="26"/>
        </w:rPr>
        <w:t>financiado con</w:t>
      </w:r>
      <w:r w:rsidR="00B2168E" w:rsidRPr="007001A4">
        <w:rPr>
          <w:rFonts w:ascii="Arial Narrow" w:hAnsi="Arial Narrow" w:cs="Arial"/>
          <w:sz w:val="26"/>
          <w:szCs w:val="26"/>
        </w:rPr>
        <w:t xml:space="preserve"> </w:t>
      </w:r>
      <w:r w:rsidR="00B2168E" w:rsidRPr="007001A4">
        <w:rPr>
          <w:rFonts w:ascii="Arial Narrow" w:hAnsi="Arial Narrow" w:cs="Arial"/>
          <w:b/>
          <w:sz w:val="26"/>
          <w:szCs w:val="26"/>
        </w:rPr>
        <w:t>R</w:t>
      </w:r>
      <w:r w:rsidR="00901994" w:rsidRPr="007001A4">
        <w:rPr>
          <w:rFonts w:ascii="Arial Narrow" w:hAnsi="Arial Narrow" w:cs="Arial"/>
          <w:b/>
          <w:sz w:val="26"/>
          <w:szCs w:val="26"/>
        </w:rPr>
        <w:t>ecursos</w:t>
      </w:r>
      <w:r w:rsidR="002403C0" w:rsidRPr="007001A4">
        <w:rPr>
          <w:rFonts w:ascii="Arial Narrow" w:hAnsi="Arial Narrow" w:cs="Arial"/>
          <w:b/>
          <w:sz w:val="26"/>
          <w:szCs w:val="26"/>
        </w:rPr>
        <w:t xml:space="preserve"> </w:t>
      </w:r>
      <w:r w:rsidR="00901994" w:rsidRPr="007001A4">
        <w:rPr>
          <w:rFonts w:ascii="Arial Narrow" w:hAnsi="Arial Narrow"/>
          <w:b/>
          <w:color w:val="000000" w:themeColor="text1"/>
          <w:sz w:val="26"/>
          <w:szCs w:val="26"/>
        </w:rPr>
        <w:t>Pro</w:t>
      </w:r>
      <w:r w:rsidR="00B2168E" w:rsidRPr="007001A4">
        <w:rPr>
          <w:rFonts w:ascii="Arial Narrow" w:hAnsi="Arial Narrow"/>
          <w:b/>
          <w:color w:val="000000" w:themeColor="text1"/>
          <w:sz w:val="26"/>
          <w:szCs w:val="26"/>
        </w:rPr>
        <w:t>pios</w:t>
      </w:r>
      <w:r w:rsidR="00901994" w:rsidRPr="007001A4">
        <w:rPr>
          <w:rFonts w:ascii="Arial Narrow" w:hAnsi="Arial Narrow"/>
          <w:b/>
          <w:color w:val="000000" w:themeColor="text1"/>
          <w:sz w:val="26"/>
          <w:szCs w:val="26"/>
        </w:rPr>
        <w:t xml:space="preserve"> 201</w:t>
      </w:r>
      <w:r w:rsidR="00B2168E" w:rsidRPr="007001A4">
        <w:rPr>
          <w:rFonts w:ascii="Arial Narrow" w:hAnsi="Arial Narrow"/>
          <w:b/>
          <w:color w:val="000000" w:themeColor="text1"/>
          <w:sz w:val="26"/>
          <w:szCs w:val="26"/>
        </w:rPr>
        <w:t>3</w:t>
      </w:r>
      <w:r w:rsidR="00B2168E" w:rsidRPr="007001A4">
        <w:rPr>
          <w:rFonts w:ascii="Arial Narrow" w:hAnsi="Arial Narrow"/>
          <w:color w:val="000000" w:themeColor="text1"/>
          <w:sz w:val="26"/>
          <w:szCs w:val="26"/>
        </w:rPr>
        <w:t xml:space="preserve">, cuyo objeto es la construcción de la </w:t>
      </w:r>
      <w:r w:rsidR="00B2168E" w:rsidRPr="007001A4">
        <w:rPr>
          <w:rFonts w:ascii="Arial Narrow" w:hAnsi="Arial Narrow"/>
          <w:b/>
          <w:color w:val="000000" w:themeColor="text1"/>
          <w:sz w:val="26"/>
          <w:szCs w:val="26"/>
        </w:rPr>
        <w:t>obra denominada</w:t>
      </w:r>
      <w:r w:rsidR="00B2168E" w:rsidRPr="007001A4">
        <w:rPr>
          <w:rFonts w:ascii="Arial Narrow" w:hAnsi="Arial Narrow"/>
          <w:color w:val="000000" w:themeColor="text1"/>
          <w:sz w:val="26"/>
          <w:szCs w:val="26"/>
        </w:rPr>
        <w:t xml:space="preserve"> : </w:t>
      </w:r>
      <w:r w:rsidR="007001A4" w:rsidRPr="007001A4">
        <w:rPr>
          <w:rFonts w:ascii="Arial Narrow" w:hAnsi="Arial Narrow"/>
          <w:sz w:val="26"/>
          <w:szCs w:val="26"/>
        </w:rPr>
        <w:t>RIEGO DE SELLO PREMEZCLADO CON MATERIAL 3-E UBICADA EN DIFERENTES CALLES, DE LA ZONA V</w:t>
      </w:r>
      <w:r w:rsidR="007001A4">
        <w:rPr>
          <w:rFonts w:ascii="Arial Narrow" w:hAnsi="Arial Narrow"/>
          <w:sz w:val="26"/>
          <w:szCs w:val="26"/>
        </w:rPr>
        <w:t xml:space="preserve">OLANTE, DEL MUNICIPIO DE PUEBLA, tal como consta en el oficio de suficiencia presupuestal </w:t>
      </w:r>
      <w:r w:rsidR="007001A4" w:rsidRPr="005B026F">
        <w:rPr>
          <w:rFonts w:ascii="Arial Narrow" w:hAnsi="Arial Narrow"/>
          <w:b/>
          <w:sz w:val="26"/>
          <w:szCs w:val="26"/>
        </w:rPr>
        <w:t>NUM./T.M./D.E.C.P.9.4/DP/PDO/25271/2013</w:t>
      </w:r>
      <w:r w:rsidR="007001A4">
        <w:rPr>
          <w:rFonts w:ascii="Arial Narrow" w:hAnsi="Arial Narrow"/>
          <w:sz w:val="26"/>
          <w:szCs w:val="26"/>
        </w:rPr>
        <w:t xml:space="preserve"> emitido por la Tesorería Municipal el 14 de marzo de 2013.  </w:t>
      </w:r>
    </w:p>
    <w:p w:rsidR="00E549CC" w:rsidRPr="007001A4" w:rsidRDefault="00E549CC" w:rsidP="00E549CC">
      <w:pPr>
        <w:pStyle w:val="Textoindependiente2"/>
        <w:rPr>
          <w:rFonts w:ascii="Arial Narrow" w:hAnsi="Arial Narrow"/>
          <w:color w:val="000000" w:themeColor="text1"/>
          <w:sz w:val="26"/>
          <w:szCs w:val="26"/>
        </w:rPr>
      </w:pPr>
    </w:p>
    <w:p w:rsidR="00951D36" w:rsidRPr="007001A4" w:rsidRDefault="007001A4" w:rsidP="00E549CC">
      <w:pPr>
        <w:pStyle w:val="Textoindependiente2"/>
        <w:rPr>
          <w:rFonts w:ascii="Arial Narrow" w:hAnsi="Arial Narrow"/>
          <w:color w:val="000000" w:themeColor="text1"/>
          <w:sz w:val="26"/>
          <w:szCs w:val="26"/>
        </w:rPr>
      </w:pPr>
      <w:r>
        <w:rPr>
          <w:rFonts w:ascii="Arial Narrow" w:hAnsi="Arial Narrow"/>
          <w:color w:val="000000" w:themeColor="text1"/>
          <w:sz w:val="26"/>
          <w:szCs w:val="26"/>
        </w:rPr>
        <w:t xml:space="preserve">Los trabajos que se contrataran mediante el presente procedimiento de adjudicación, se ejecutaran en la </w:t>
      </w:r>
      <w:r w:rsidR="00C0082F" w:rsidRPr="00C0082F">
        <w:rPr>
          <w:rFonts w:ascii="Arial Narrow" w:hAnsi="Arial Narrow"/>
          <w:b/>
          <w:color w:val="000000" w:themeColor="text1"/>
          <w:sz w:val="26"/>
          <w:szCs w:val="26"/>
        </w:rPr>
        <w:t>ZONA SUR-ESTE</w:t>
      </w:r>
      <w:r w:rsidR="00C0082F">
        <w:rPr>
          <w:rFonts w:ascii="Arial Narrow" w:hAnsi="Arial Narrow"/>
          <w:color w:val="000000" w:themeColor="text1"/>
          <w:sz w:val="26"/>
          <w:szCs w:val="26"/>
        </w:rPr>
        <w:t xml:space="preserve"> </w:t>
      </w:r>
      <w:r>
        <w:rPr>
          <w:rFonts w:ascii="Arial Narrow" w:hAnsi="Arial Narrow"/>
          <w:color w:val="000000" w:themeColor="text1"/>
          <w:sz w:val="26"/>
          <w:szCs w:val="26"/>
        </w:rPr>
        <w:t xml:space="preserve">del Municipio de Puebla, sin embargo para la preparación de la propuesta el licitante deberá respetar el nombre </w:t>
      </w:r>
      <w:r w:rsidR="00C0082F">
        <w:rPr>
          <w:rFonts w:ascii="Arial Narrow" w:hAnsi="Arial Narrow"/>
          <w:color w:val="000000" w:themeColor="text1"/>
          <w:sz w:val="26"/>
          <w:szCs w:val="26"/>
        </w:rPr>
        <w:t xml:space="preserve">o la denominación que se le dio a la obra. Así mismo a los trabajos u obra sujeta a la presente licitación se le ha asignado el número de obra </w:t>
      </w:r>
      <w:r w:rsidRPr="00C0082F">
        <w:rPr>
          <w:rFonts w:ascii="Arial Narrow" w:hAnsi="Arial Narrow"/>
          <w:b/>
          <w:color w:val="000000" w:themeColor="text1"/>
          <w:sz w:val="26"/>
          <w:szCs w:val="26"/>
        </w:rPr>
        <w:t xml:space="preserve"> </w:t>
      </w:r>
      <w:r w:rsidR="00C0082F" w:rsidRPr="00C0082F">
        <w:rPr>
          <w:rFonts w:ascii="Arial Narrow" w:hAnsi="Arial Narrow"/>
          <w:b/>
          <w:color w:val="000000" w:themeColor="text1"/>
          <w:sz w:val="26"/>
          <w:szCs w:val="26"/>
        </w:rPr>
        <w:t>25271</w:t>
      </w:r>
      <w:r w:rsidR="00C0082F">
        <w:rPr>
          <w:rFonts w:ascii="Arial Narrow" w:hAnsi="Arial Narrow"/>
          <w:b/>
          <w:color w:val="000000" w:themeColor="text1"/>
          <w:sz w:val="26"/>
          <w:szCs w:val="26"/>
        </w:rPr>
        <w:t>.</w:t>
      </w:r>
    </w:p>
    <w:p w:rsidR="00951D36" w:rsidRDefault="00951D36" w:rsidP="00E549CC">
      <w:pPr>
        <w:pStyle w:val="Textoindependiente2"/>
        <w:rPr>
          <w:rFonts w:ascii="Arial Narrow" w:hAnsi="Arial Narrow"/>
          <w:color w:val="000000" w:themeColor="text1"/>
          <w:sz w:val="26"/>
          <w:szCs w:val="26"/>
        </w:rPr>
      </w:pPr>
    </w:p>
    <w:p w:rsidR="00951D36" w:rsidRPr="00B85913" w:rsidRDefault="00951D36" w:rsidP="00E549CC">
      <w:pPr>
        <w:pStyle w:val="Textoindependiente2"/>
        <w:rPr>
          <w:rFonts w:ascii="Arial Narrow" w:hAnsi="Arial Narrow" w:cs="Arial"/>
          <w:color w:val="000000" w:themeColor="text1"/>
          <w:sz w:val="26"/>
          <w:szCs w:val="26"/>
          <w:lang w:val="es-ES"/>
        </w:rPr>
      </w:pPr>
    </w:p>
    <w:p w:rsidR="00C42A67" w:rsidRPr="00B85913" w:rsidRDefault="00C42A67" w:rsidP="001E1625">
      <w:pPr>
        <w:pStyle w:val="Textoindependiente2"/>
        <w:ind w:firstLine="708"/>
        <w:rPr>
          <w:rFonts w:ascii="Arial Narrow" w:hAnsi="Arial Narrow" w:cs="Arial"/>
          <w:color w:val="000000" w:themeColor="text1"/>
          <w:sz w:val="26"/>
          <w:szCs w:val="26"/>
        </w:rPr>
      </w:pPr>
      <w:r w:rsidRPr="00B85913">
        <w:rPr>
          <w:rFonts w:ascii="Arial Narrow" w:hAnsi="Arial Narrow" w:cs="Arial"/>
          <w:color w:val="000000" w:themeColor="text1"/>
          <w:sz w:val="26"/>
          <w:szCs w:val="26"/>
        </w:rPr>
        <w:t xml:space="preserve">Los </w:t>
      </w:r>
      <w:r w:rsidR="00CA1E3A" w:rsidRPr="00B85913">
        <w:rPr>
          <w:rFonts w:ascii="Arial Narrow" w:hAnsi="Arial Narrow" w:cs="Arial"/>
          <w:color w:val="000000" w:themeColor="text1"/>
          <w:sz w:val="26"/>
          <w:szCs w:val="26"/>
        </w:rPr>
        <w:t>licitante</w:t>
      </w:r>
      <w:r w:rsidRPr="00B85913">
        <w:rPr>
          <w:rFonts w:ascii="Arial Narrow" w:hAnsi="Arial Narrow" w:cs="Arial"/>
          <w:color w:val="000000" w:themeColor="text1"/>
          <w:sz w:val="26"/>
          <w:szCs w:val="26"/>
        </w:rPr>
        <w:t>s inscritos deberán sujetarse a las DISPOSICIONES</w:t>
      </w:r>
      <w:r w:rsidR="00B2168E" w:rsidRPr="00B85913">
        <w:rPr>
          <w:rFonts w:ascii="Arial Narrow" w:hAnsi="Arial Narrow" w:cs="Arial"/>
          <w:color w:val="000000" w:themeColor="text1"/>
          <w:sz w:val="26"/>
          <w:szCs w:val="26"/>
        </w:rPr>
        <w:t>, FORMATOS Y ANEXOS</w:t>
      </w:r>
      <w:r w:rsidR="00C25807" w:rsidRPr="00B85913">
        <w:rPr>
          <w:rFonts w:ascii="Arial Narrow" w:hAnsi="Arial Narrow" w:cs="Arial"/>
          <w:color w:val="000000" w:themeColor="text1"/>
          <w:sz w:val="26"/>
          <w:szCs w:val="26"/>
        </w:rPr>
        <w:t xml:space="preserve"> </w:t>
      </w:r>
      <w:r w:rsidRPr="00B85913">
        <w:rPr>
          <w:rFonts w:ascii="Arial Narrow" w:hAnsi="Arial Narrow" w:cs="Arial"/>
          <w:color w:val="000000" w:themeColor="text1"/>
          <w:sz w:val="26"/>
          <w:szCs w:val="26"/>
        </w:rPr>
        <w:t xml:space="preserve"> de las presentes Bases</w:t>
      </w:r>
      <w:r w:rsidR="00B2168E" w:rsidRPr="00B85913">
        <w:rPr>
          <w:rFonts w:ascii="Arial Narrow" w:hAnsi="Arial Narrow" w:cs="Arial"/>
          <w:color w:val="000000" w:themeColor="text1"/>
          <w:sz w:val="26"/>
          <w:szCs w:val="26"/>
        </w:rPr>
        <w:t>.</w:t>
      </w:r>
    </w:p>
    <w:p w:rsidR="00DB519E" w:rsidRPr="00B85913" w:rsidRDefault="00DB519E" w:rsidP="001E1625">
      <w:pPr>
        <w:pStyle w:val="Textoindependiente2"/>
        <w:ind w:firstLine="708"/>
        <w:rPr>
          <w:rFonts w:ascii="Arial Narrow" w:hAnsi="Arial Narrow" w:cs="Arial"/>
          <w:color w:val="000000" w:themeColor="text1"/>
          <w:sz w:val="26"/>
          <w:szCs w:val="26"/>
        </w:rPr>
      </w:pPr>
    </w:p>
    <w:p w:rsidR="00C42A67" w:rsidRPr="00B85913" w:rsidRDefault="00C42A67" w:rsidP="001E1625">
      <w:pPr>
        <w:rPr>
          <w:rFonts w:ascii="Arial Narrow" w:hAnsi="Arial Narrow" w:cs="Arial"/>
          <w:b/>
          <w:color w:val="000000" w:themeColor="text1"/>
          <w:sz w:val="24"/>
          <w:szCs w:val="24"/>
        </w:rPr>
      </w:pPr>
    </w:p>
    <w:p w:rsidR="00C42A67" w:rsidRPr="00B85913" w:rsidRDefault="00C42A67" w:rsidP="001E1625">
      <w:pPr>
        <w:jc w:val="both"/>
        <w:rPr>
          <w:rFonts w:ascii="Arial Narrow" w:hAnsi="Arial Narrow" w:cs="Arial"/>
          <w:b/>
          <w:color w:val="000000" w:themeColor="text1"/>
          <w:sz w:val="26"/>
          <w:szCs w:val="26"/>
        </w:rPr>
      </w:pPr>
      <w:r w:rsidRPr="00B85913">
        <w:rPr>
          <w:rFonts w:ascii="Arial Narrow" w:hAnsi="Arial Narrow" w:cs="Arial"/>
          <w:b/>
          <w:color w:val="000000" w:themeColor="text1"/>
          <w:sz w:val="26"/>
          <w:szCs w:val="26"/>
        </w:rPr>
        <w:t>PARA EFECTOS DE LAS PRESENTES BASES DE LICITACIÓN, SE ENTENDERÁ POR:</w:t>
      </w:r>
    </w:p>
    <w:p w:rsidR="00DC6C10" w:rsidRPr="00B85913" w:rsidRDefault="00DC6C10" w:rsidP="001E1625">
      <w:pPr>
        <w:jc w:val="both"/>
        <w:rPr>
          <w:rFonts w:ascii="Arial Narrow" w:hAnsi="Arial Narrow" w:cs="Arial"/>
          <w:b/>
          <w:color w:val="000000" w:themeColor="text1"/>
          <w:sz w:val="26"/>
          <w:szCs w:val="26"/>
        </w:rPr>
      </w:pPr>
    </w:p>
    <w:p w:rsidR="00C25807" w:rsidRPr="00B85913" w:rsidRDefault="00C25807" w:rsidP="001E1625">
      <w:pPr>
        <w:jc w:val="both"/>
        <w:rPr>
          <w:rFonts w:ascii="Arial Narrow" w:hAnsi="Arial Narrow" w:cs="Arial"/>
          <w:b/>
          <w:color w:val="000000" w:themeColor="text1"/>
          <w:sz w:val="26"/>
          <w:szCs w:val="26"/>
        </w:rPr>
      </w:pPr>
      <w:r w:rsidRPr="00B85913">
        <w:rPr>
          <w:rFonts w:ascii="Arial Narrow" w:hAnsi="Arial Narrow" w:cs="Arial"/>
          <w:b/>
          <w:color w:val="000000" w:themeColor="text1"/>
          <w:sz w:val="26"/>
          <w:szCs w:val="26"/>
        </w:rPr>
        <w:t xml:space="preserve">1.- COMITÉ  O </w:t>
      </w:r>
      <w:r w:rsidR="009B5A93" w:rsidRPr="00B85913">
        <w:rPr>
          <w:rFonts w:ascii="Arial Narrow" w:hAnsi="Arial Narrow" w:cs="Arial"/>
          <w:b/>
          <w:color w:val="000000" w:themeColor="text1"/>
          <w:sz w:val="26"/>
          <w:szCs w:val="26"/>
        </w:rPr>
        <w:t>CONVOCANTE</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 xml:space="preserve">El Comité </w:t>
      </w:r>
      <w:r w:rsidR="005B02BD" w:rsidRPr="00B85913">
        <w:rPr>
          <w:rFonts w:ascii="Arial Narrow" w:hAnsi="Arial Narrow" w:cs="Arial"/>
          <w:color w:val="000000" w:themeColor="text1"/>
          <w:sz w:val="26"/>
          <w:szCs w:val="26"/>
        </w:rPr>
        <w:t xml:space="preserve">Municipal </w:t>
      </w:r>
      <w:r w:rsidRPr="00B85913">
        <w:rPr>
          <w:rFonts w:ascii="Arial Narrow" w:hAnsi="Arial Narrow" w:cs="Arial"/>
          <w:color w:val="000000" w:themeColor="text1"/>
          <w:sz w:val="26"/>
          <w:szCs w:val="26"/>
        </w:rPr>
        <w:t>de Obras</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Pú</w:t>
      </w:r>
      <w:r w:rsidR="005B02BD" w:rsidRPr="00B85913">
        <w:rPr>
          <w:rFonts w:ascii="Arial Narrow" w:hAnsi="Arial Narrow" w:cs="Arial"/>
          <w:color w:val="000000" w:themeColor="text1"/>
          <w:sz w:val="26"/>
          <w:szCs w:val="26"/>
        </w:rPr>
        <w:t>blicas y Servicios Relacionados</w:t>
      </w:r>
      <w:r w:rsidRPr="00B85913">
        <w:rPr>
          <w:rFonts w:ascii="Arial Narrow" w:hAnsi="Arial Narrow" w:cs="Arial"/>
          <w:color w:val="000000" w:themeColor="text1"/>
          <w:sz w:val="26"/>
          <w:szCs w:val="26"/>
        </w:rPr>
        <w:t>;</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2.- </w:t>
      </w:r>
      <w:r w:rsidR="009B5A93" w:rsidRPr="00B85913">
        <w:rPr>
          <w:rFonts w:ascii="Arial Narrow" w:hAnsi="Arial Narrow" w:cs="Arial"/>
          <w:b/>
          <w:color w:val="000000" w:themeColor="text1"/>
          <w:sz w:val="26"/>
          <w:szCs w:val="26"/>
        </w:rPr>
        <w:t>LICITANTE</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La persona física o moral  que se inscriba y participe en  cualquier  procedimiento de adjudicación;</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3.- CONTRALORÍA.- </w:t>
      </w:r>
      <w:r w:rsidRPr="00B85913">
        <w:rPr>
          <w:rFonts w:ascii="Arial Narrow" w:hAnsi="Arial Narrow" w:cs="Arial"/>
          <w:color w:val="000000" w:themeColor="text1"/>
          <w:sz w:val="26"/>
          <w:szCs w:val="26"/>
        </w:rPr>
        <w:t>La Contraloría del Municipio de Puebla;</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4.- DIRECCIÓN DE OBRAS</w:t>
      </w:r>
      <w:r w:rsidRPr="00B85913">
        <w:rPr>
          <w:rFonts w:ascii="Arial Narrow" w:hAnsi="Arial Narrow" w:cs="Arial"/>
          <w:color w:val="000000" w:themeColor="text1"/>
          <w:sz w:val="26"/>
          <w:szCs w:val="26"/>
        </w:rPr>
        <w:t>.- La Dirección d</w:t>
      </w:r>
      <w:r w:rsidR="00B12E75" w:rsidRPr="00B85913">
        <w:rPr>
          <w:rFonts w:ascii="Arial Narrow" w:hAnsi="Arial Narrow" w:cs="Arial"/>
          <w:color w:val="000000" w:themeColor="text1"/>
          <w:sz w:val="26"/>
          <w:szCs w:val="26"/>
        </w:rPr>
        <w:t>e Obras Públicas de la Secretarí</w:t>
      </w:r>
      <w:r w:rsidRPr="00B85913">
        <w:rPr>
          <w:rFonts w:ascii="Arial Narrow" w:hAnsi="Arial Narrow" w:cs="Arial"/>
          <w:color w:val="000000" w:themeColor="text1"/>
          <w:sz w:val="26"/>
          <w:szCs w:val="26"/>
        </w:rPr>
        <w:t>a de</w:t>
      </w:r>
      <w:r w:rsidR="00D2368E" w:rsidRPr="00B85913">
        <w:rPr>
          <w:rFonts w:ascii="Arial Narrow" w:hAnsi="Arial Narrow" w:cs="Arial"/>
          <w:color w:val="000000" w:themeColor="text1"/>
          <w:sz w:val="26"/>
          <w:szCs w:val="26"/>
        </w:rPr>
        <w:t xml:space="preserve"> Desarrollo Urbano y Obras Públicas</w:t>
      </w:r>
      <w:r w:rsidR="00CA1E3A" w:rsidRPr="00B85913">
        <w:rPr>
          <w:rFonts w:ascii="Arial Narrow" w:hAnsi="Arial Narrow" w:cs="Arial"/>
          <w:color w:val="000000" w:themeColor="text1"/>
          <w:sz w:val="26"/>
          <w:szCs w:val="26"/>
        </w:rPr>
        <w:t xml:space="preserve"> </w:t>
      </w:r>
      <w:r w:rsidRPr="00B85913">
        <w:rPr>
          <w:rFonts w:ascii="Arial Narrow" w:hAnsi="Arial Narrow" w:cs="Arial"/>
          <w:color w:val="000000" w:themeColor="text1"/>
          <w:sz w:val="26"/>
          <w:szCs w:val="26"/>
        </w:rPr>
        <w:t>del H. Ayuntamiento del Municipio de Puebla.</w:t>
      </w:r>
    </w:p>
    <w:p w:rsidR="00C25807" w:rsidRPr="000427FF"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5.- DOMICILIO DEL COMITÉ.- </w:t>
      </w:r>
      <w:r w:rsidRPr="00B85913">
        <w:rPr>
          <w:rFonts w:ascii="Arial Narrow" w:hAnsi="Arial Narrow" w:cs="Arial"/>
          <w:color w:val="000000" w:themeColor="text1"/>
          <w:sz w:val="26"/>
          <w:szCs w:val="26"/>
        </w:rPr>
        <w:t>Prolongación Reforma n</w:t>
      </w:r>
      <w:r w:rsidR="00D42771" w:rsidRPr="00B85913">
        <w:rPr>
          <w:rFonts w:ascii="Arial Narrow" w:hAnsi="Arial Narrow" w:cs="Arial"/>
          <w:color w:val="000000" w:themeColor="text1"/>
          <w:sz w:val="26"/>
          <w:szCs w:val="26"/>
        </w:rPr>
        <w:t>ú</w:t>
      </w:r>
      <w:r w:rsidRPr="00B85913">
        <w:rPr>
          <w:rFonts w:ascii="Arial Narrow" w:hAnsi="Arial Narrow" w:cs="Arial"/>
          <w:color w:val="000000" w:themeColor="text1"/>
          <w:sz w:val="26"/>
          <w:szCs w:val="26"/>
        </w:rPr>
        <w:t xml:space="preserve">mero 3308, primer piso en la Colonia </w:t>
      </w:r>
      <w:r w:rsidRPr="000427FF">
        <w:rPr>
          <w:rFonts w:ascii="Arial Narrow" w:hAnsi="Arial Narrow" w:cs="Arial"/>
          <w:color w:val="000000" w:themeColor="text1"/>
          <w:sz w:val="26"/>
          <w:szCs w:val="26"/>
        </w:rPr>
        <w:t>Amor de la Ciudad de Puebla</w:t>
      </w:r>
      <w:r w:rsidR="00D42771" w:rsidRPr="000427FF">
        <w:rPr>
          <w:rFonts w:ascii="Arial Narrow" w:hAnsi="Arial Narrow" w:cs="Arial"/>
          <w:color w:val="000000" w:themeColor="text1"/>
          <w:sz w:val="26"/>
          <w:szCs w:val="26"/>
        </w:rPr>
        <w:t>;</w:t>
      </w:r>
    </w:p>
    <w:p w:rsidR="00D42771" w:rsidRPr="000427FF" w:rsidRDefault="00D42771"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6.- OBRA.-</w:t>
      </w:r>
      <w:r w:rsidRPr="000427FF">
        <w:rPr>
          <w:rFonts w:ascii="Arial Narrow" w:hAnsi="Arial Narrow" w:cs="Arial"/>
          <w:color w:val="000000" w:themeColor="text1"/>
          <w:sz w:val="26"/>
          <w:szCs w:val="26"/>
        </w:rPr>
        <w:t xml:space="preserve"> Los trabajos que se licitan a través del presente procedimiento de adjudicación;</w:t>
      </w:r>
    </w:p>
    <w:p w:rsidR="00C25807"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 xml:space="preserve">7.- </w:t>
      </w:r>
      <w:r w:rsidR="009B5A93" w:rsidRPr="000427FF">
        <w:rPr>
          <w:rFonts w:ascii="Arial Narrow" w:hAnsi="Arial Narrow" w:cs="Arial"/>
          <w:b/>
          <w:color w:val="000000" w:themeColor="text1"/>
          <w:sz w:val="26"/>
          <w:szCs w:val="26"/>
        </w:rPr>
        <w:t>LEY</w:t>
      </w:r>
      <w:r w:rsidRPr="000427FF">
        <w:rPr>
          <w:rFonts w:ascii="Arial Narrow" w:hAnsi="Arial Narrow" w:cs="Arial"/>
          <w:b/>
          <w:color w:val="000000" w:themeColor="text1"/>
          <w:sz w:val="26"/>
          <w:szCs w:val="26"/>
        </w:rPr>
        <w:t xml:space="preserve">.- </w:t>
      </w:r>
      <w:r w:rsidRPr="000427FF">
        <w:rPr>
          <w:rFonts w:ascii="Arial Narrow" w:hAnsi="Arial Narrow" w:cs="Arial"/>
          <w:color w:val="000000" w:themeColor="text1"/>
          <w:sz w:val="26"/>
          <w:szCs w:val="26"/>
        </w:rPr>
        <w:t xml:space="preserve">La </w:t>
      </w:r>
      <w:r w:rsidR="009B5A93" w:rsidRPr="000427FF">
        <w:rPr>
          <w:rFonts w:ascii="Arial Narrow" w:hAnsi="Arial Narrow" w:cs="Arial"/>
          <w:color w:val="000000" w:themeColor="text1"/>
          <w:sz w:val="26"/>
          <w:szCs w:val="26"/>
        </w:rPr>
        <w:t>L</w:t>
      </w:r>
      <w:r w:rsidR="00371AB4" w:rsidRPr="000427FF">
        <w:rPr>
          <w:rFonts w:ascii="Arial Narrow" w:hAnsi="Arial Narrow" w:cs="Arial"/>
          <w:color w:val="000000" w:themeColor="text1"/>
          <w:sz w:val="26"/>
          <w:szCs w:val="26"/>
        </w:rPr>
        <w:t>ey</w:t>
      </w:r>
      <w:r w:rsidRPr="000427FF">
        <w:rPr>
          <w:rFonts w:ascii="Arial Narrow" w:hAnsi="Arial Narrow" w:cs="Arial"/>
          <w:color w:val="000000" w:themeColor="text1"/>
          <w:sz w:val="26"/>
          <w:szCs w:val="26"/>
        </w:rPr>
        <w:t xml:space="preserve"> de Obra Pública y Servicios Relacionados con la Misma para el Estado de </w:t>
      </w:r>
      <w:r w:rsidRPr="000427FF">
        <w:rPr>
          <w:rFonts w:ascii="Arial Narrow" w:hAnsi="Arial Narrow" w:cs="Arial"/>
          <w:color w:val="000000" w:themeColor="text1"/>
          <w:sz w:val="26"/>
          <w:szCs w:val="26"/>
        </w:rPr>
        <w:lastRenderedPageBreak/>
        <w:t>Puebla</w:t>
      </w:r>
      <w:r w:rsidRPr="000427FF">
        <w:rPr>
          <w:rFonts w:ascii="Arial Narrow" w:hAnsi="Arial Narrow" w:cs="Arial"/>
          <w:b/>
          <w:color w:val="000000" w:themeColor="text1"/>
          <w:sz w:val="26"/>
          <w:szCs w:val="26"/>
        </w:rPr>
        <w:t>;</w:t>
      </w:r>
    </w:p>
    <w:p w:rsidR="00C25807"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8.- REGLAMENTO</w:t>
      </w:r>
      <w:r w:rsidR="00A572E7" w:rsidRPr="000427FF">
        <w:rPr>
          <w:rFonts w:ascii="Arial Narrow" w:hAnsi="Arial Narrow" w:cs="Arial"/>
          <w:b/>
          <w:color w:val="000000" w:themeColor="text1"/>
          <w:sz w:val="26"/>
          <w:szCs w:val="26"/>
        </w:rPr>
        <w:t xml:space="preserve"> DE LA  </w:t>
      </w:r>
      <w:r w:rsidR="009B5A93" w:rsidRPr="000427FF">
        <w:rPr>
          <w:rFonts w:ascii="Arial Narrow" w:hAnsi="Arial Narrow" w:cs="Arial"/>
          <w:b/>
          <w:color w:val="000000" w:themeColor="text1"/>
          <w:sz w:val="26"/>
          <w:szCs w:val="26"/>
        </w:rPr>
        <w:t>LEY</w:t>
      </w:r>
      <w:r w:rsidRPr="000427FF">
        <w:rPr>
          <w:rFonts w:ascii="Arial Narrow" w:hAnsi="Arial Narrow" w:cs="Arial"/>
          <w:b/>
          <w:color w:val="000000" w:themeColor="text1"/>
          <w:sz w:val="26"/>
          <w:szCs w:val="26"/>
        </w:rPr>
        <w:t xml:space="preserve">.- </w:t>
      </w:r>
      <w:r w:rsidRPr="000427FF">
        <w:rPr>
          <w:rFonts w:ascii="Arial Narrow" w:hAnsi="Arial Narrow" w:cs="Arial"/>
          <w:color w:val="000000" w:themeColor="text1"/>
          <w:sz w:val="26"/>
          <w:szCs w:val="26"/>
        </w:rPr>
        <w:t xml:space="preserve">El Reglamento de la </w:t>
      </w:r>
      <w:r w:rsidR="009B5A93" w:rsidRPr="000427FF">
        <w:rPr>
          <w:rFonts w:ascii="Arial Narrow" w:hAnsi="Arial Narrow" w:cs="Arial"/>
          <w:color w:val="000000" w:themeColor="text1"/>
          <w:sz w:val="26"/>
          <w:szCs w:val="26"/>
        </w:rPr>
        <w:t>L</w:t>
      </w:r>
      <w:r w:rsidR="00371AB4" w:rsidRPr="000427FF">
        <w:rPr>
          <w:rFonts w:ascii="Arial Narrow" w:hAnsi="Arial Narrow" w:cs="Arial"/>
          <w:color w:val="000000" w:themeColor="text1"/>
          <w:sz w:val="26"/>
          <w:szCs w:val="26"/>
        </w:rPr>
        <w:t>ey</w:t>
      </w:r>
      <w:r w:rsidRPr="000427FF">
        <w:rPr>
          <w:rFonts w:ascii="Arial Narrow" w:hAnsi="Arial Narrow" w:cs="Arial"/>
          <w:color w:val="000000" w:themeColor="text1"/>
          <w:sz w:val="26"/>
          <w:szCs w:val="26"/>
        </w:rPr>
        <w:t xml:space="preserve"> de Obra Pública y Servicios Relacionados con la Misma para el Estado de Puebla</w:t>
      </w:r>
      <w:r w:rsidRPr="000427FF">
        <w:rPr>
          <w:rFonts w:ascii="Arial Narrow" w:hAnsi="Arial Narrow" w:cs="Arial"/>
          <w:b/>
          <w:color w:val="000000" w:themeColor="text1"/>
          <w:sz w:val="26"/>
          <w:szCs w:val="26"/>
        </w:rPr>
        <w:t>;</w:t>
      </w:r>
    </w:p>
    <w:p w:rsidR="00D42771"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 xml:space="preserve">9.- CONTRATO.- </w:t>
      </w:r>
      <w:r w:rsidRPr="000427FF">
        <w:rPr>
          <w:rFonts w:ascii="Arial Narrow" w:hAnsi="Arial Narrow" w:cs="Arial"/>
          <w:color w:val="000000" w:themeColor="text1"/>
          <w:sz w:val="26"/>
          <w:szCs w:val="26"/>
        </w:rPr>
        <w:t xml:space="preserve">El Contrato de Obra Pública a Base de Precios Unitarios y Tiempo Determinado que se encuentra sujeto al presente procedimiento de adjudicación; </w:t>
      </w:r>
    </w:p>
    <w:p w:rsidR="00C25807" w:rsidRPr="000427FF" w:rsidRDefault="00D42771"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10.- BASES DE LICITACIÓN.- </w:t>
      </w:r>
      <w:r w:rsidR="00B12E75" w:rsidRPr="000427FF">
        <w:rPr>
          <w:rFonts w:ascii="Arial Narrow" w:hAnsi="Arial Narrow" w:cs="Arial"/>
          <w:color w:val="000000" w:themeColor="text1"/>
          <w:sz w:val="26"/>
          <w:szCs w:val="26"/>
        </w:rPr>
        <w:t>Las disposiciones generales,</w:t>
      </w:r>
      <w:r w:rsidRPr="000427FF">
        <w:rPr>
          <w:rFonts w:ascii="Arial Narrow" w:hAnsi="Arial Narrow" w:cs="Arial"/>
          <w:color w:val="000000" w:themeColor="text1"/>
          <w:sz w:val="26"/>
          <w:szCs w:val="26"/>
        </w:rPr>
        <w:t xml:space="preserve">  instrucciones,  especificaciones</w:t>
      </w:r>
      <w:r w:rsidRPr="00B2168E">
        <w:rPr>
          <w:rFonts w:ascii="Arial Narrow" w:hAnsi="Arial Narrow" w:cs="Arial"/>
          <w:color w:val="FF0000"/>
          <w:sz w:val="26"/>
          <w:szCs w:val="26"/>
        </w:rPr>
        <w:t xml:space="preserve">  </w:t>
      </w:r>
      <w:r w:rsidRPr="000427FF">
        <w:rPr>
          <w:rFonts w:ascii="Arial Narrow" w:hAnsi="Arial Narrow" w:cs="Arial"/>
          <w:color w:val="000000" w:themeColor="text1"/>
          <w:sz w:val="26"/>
          <w:szCs w:val="26"/>
        </w:rPr>
        <w:t>generales y particulares  de construcción de la obra que se licita; documentos, guías de llenado</w:t>
      </w:r>
      <w:r w:rsidR="000427FF" w:rsidRPr="000427FF">
        <w:rPr>
          <w:rFonts w:ascii="Arial Narrow" w:hAnsi="Arial Narrow" w:cs="Arial"/>
          <w:color w:val="000000" w:themeColor="text1"/>
          <w:sz w:val="26"/>
          <w:szCs w:val="26"/>
        </w:rPr>
        <w:t xml:space="preserve">, formatos </w:t>
      </w:r>
      <w:r w:rsidRPr="000427FF">
        <w:rPr>
          <w:rFonts w:ascii="Arial Narrow" w:hAnsi="Arial Narrow" w:cs="Arial"/>
          <w:color w:val="000000" w:themeColor="text1"/>
          <w:sz w:val="26"/>
          <w:szCs w:val="26"/>
        </w:rPr>
        <w:t xml:space="preserve"> y  anexos que el </w:t>
      </w:r>
      <w:r w:rsidR="009B5A93" w:rsidRPr="000427FF">
        <w:rPr>
          <w:rFonts w:ascii="Arial Narrow" w:hAnsi="Arial Narrow" w:cs="Arial"/>
          <w:color w:val="000000" w:themeColor="text1"/>
          <w:sz w:val="26"/>
          <w:szCs w:val="26"/>
        </w:rPr>
        <w:t>CONVOCANTE</w:t>
      </w:r>
      <w:r w:rsidRPr="000427FF">
        <w:rPr>
          <w:rFonts w:ascii="Arial Narrow" w:hAnsi="Arial Narrow" w:cs="Arial"/>
          <w:color w:val="000000" w:themeColor="text1"/>
          <w:sz w:val="26"/>
          <w:szCs w:val="26"/>
        </w:rPr>
        <w:t xml:space="preserve">   proporciona a los </w:t>
      </w:r>
      <w:r w:rsidR="00765E82" w:rsidRPr="000427FF">
        <w:rPr>
          <w:rFonts w:ascii="Arial Narrow" w:hAnsi="Arial Narrow" w:cs="Arial"/>
          <w:color w:val="000000" w:themeColor="text1"/>
          <w:sz w:val="26"/>
          <w:szCs w:val="26"/>
        </w:rPr>
        <w:t>licitante</w:t>
      </w:r>
      <w:r w:rsidRPr="000427FF">
        <w:rPr>
          <w:rFonts w:ascii="Arial Narrow" w:hAnsi="Arial Narrow" w:cs="Arial"/>
          <w:color w:val="000000" w:themeColor="text1"/>
          <w:sz w:val="26"/>
          <w:szCs w:val="26"/>
        </w:rPr>
        <w:t>s para preparar sus proposiciones en el presente procedimiento de adjudicación.</w:t>
      </w:r>
    </w:p>
    <w:p w:rsidR="00D2368E" w:rsidRPr="000427FF" w:rsidRDefault="00D2368E"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11.- PRECIO UNITARIO.- </w:t>
      </w:r>
      <w:r w:rsidRPr="000427FF">
        <w:rPr>
          <w:rFonts w:ascii="Arial Narrow" w:hAnsi="Arial Narrow" w:cs="Arial"/>
          <w:color w:val="000000" w:themeColor="text1"/>
          <w:sz w:val="26"/>
          <w:szCs w:val="26"/>
        </w:rPr>
        <w:t xml:space="preserve">Importe de la remuneración o pago total que deba cubrirse al </w:t>
      </w:r>
      <w:r w:rsidR="009B5A93" w:rsidRPr="000427FF">
        <w:rPr>
          <w:rFonts w:ascii="Arial Narrow" w:hAnsi="Arial Narrow" w:cs="Arial"/>
          <w:color w:val="000000" w:themeColor="text1"/>
          <w:sz w:val="26"/>
          <w:szCs w:val="26"/>
        </w:rPr>
        <w:t>LICITANTE</w:t>
      </w:r>
      <w:r w:rsidRPr="000427FF">
        <w:rPr>
          <w:rFonts w:ascii="Arial Narrow" w:hAnsi="Arial Narrow" w:cs="Arial"/>
          <w:color w:val="000000" w:themeColor="text1"/>
          <w:sz w:val="26"/>
          <w:szCs w:val="26"/>
        </w:rPr>
        <w:t xml:space="preserve"> por unidad de concepto terminado ejecutado conforme al proyecto, especificaciones de construcción y normas de calidad.</w:t>
      </w:r>
    </w:p>
    <w:p w:rsidR="00BE549E" w:rsidRPr="000427FF" w:rsidRDefault="00BE549E" w:rsidP="00BE54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12.- DÍAS HÁBILES: </w:t>
      </w:r>
      <w:r w:rsidR="00A14A7B">
        <w:rPr>
          <w:rFonts w:ascii="Arial Narrow" w:hAnsi="Arial Narrow" w:cs="Arial"/>
          <w:color w:val="000000" w:themeColor="text1"/>
          <w:sz w:val="26"/>
          <w:szCs w:val="26"/>
        </w:rPr>
        <w:t>Para efectos del C</w:t>
      </w:r>
      <w:r w:rsidR="00A14A7B" w:rsidRPr="00A14A7B">
        <w:rPr>
          <w:rFonts w:ascii="Arial Narrow" w:hAnsi="Arial Narrow" w:cs="Arial"/>
          <w:color w:val="000000" w:themeColor="text1"/>
          <w:sz w:val="26"/>
          <w:szCs w:val="26"/>
        </w:rPr>
        <w:t>álculo de</w:t>
      </w:r>
      <w:r w:rsidR="00A14A7B">
        <w:rPr>
          <w:rFonts w:ascii="Arial Narrow" w:hAnsi="Arial Narrow" w:cs="Arial"/>
          <w:color w:val="000000" w:themeColor="text1"/>
          <w:sz w:val="26"/>
          <w:szCs w:val="26"/>
        </w:rPr>
        <w:t>l Factor de</w:t>
      </w:r>
      <w:r w:rsidR="00A14A7B" w:rsidRPr="00A14A7B">
        <w:rPr>
          <w:rFonts w:ascii="Arial Narrow" w:hAnsi="Arial Narrow" w:cs="Arial"/>
          <w:color w:val="000000" w:themeColor="text1"/>
          <w:sz w:val="26"/>
          <w:szCs w:val="26"/>
        </w:rPr>
        <w:t xml:space="preserve"> </w:t>
      </w:r>
      <w:r w:rsidR="00A14A7B">
        <w:rPr>
          <w:rFonts w:ascii="Arial Narrow" w:hAnsi="Arial Narrow" w:cs="Arial"/>
          <w:color w:val="000000" w:themeColor="text1"/>
          <w:sz w:val="26"/>
          <w:szCs w:val="26"/>
        </w:rPr>
        <w:t>S</w:t>
      </w:r>
      <w:r w:rsidR="00A14A7B" w:rsidRPr="00A14A7B">
        <w:rPr>
          <w:rFonts w:ascii="Arial Narrow" w:hAnsi="Arial Narrow" w:cs="Arial"/>
          <w:color w:val="000000" w:themeColor="text1"/>
          <w:sz w:val="26"/>
          <w:szCs w:val="26"/>
        </w:rPr>
        <w:t xml:space="preserve">alario </w:t>
      </w:r>
      <w:r w:rsidR="00A14A7B">
        <w:rPr>
          <w:rFonts w:ascii="Arial Narrow" w:hAnsi="Arial Narrow" w:cs="Arial"/>
          <w:color w:val="000000" w:themeColor="text1"/>
          <w:sz w:val="26"/>
          <w:szCs w:val="26"/>
        </w:rPr>
        <w:t>R</w:t>
      </w:r>
      <w:r w:rsidR="00A14A7B" w:rsidRPr="00A14A7B">
        <w:rPr>
          <w:rFonts w:ascii="Arial Narrow" w:hAnsi="Arial Narrow" w:cs="Arial"/>
          <w:color w:val="000000" w:themeColor="text1"/>
          <w:sz w:val="26"/>
          <w:szCs w:val="26"/>
        </w:rPr>
        <w:t>eal s</w:t>
      </w:r>
      <w:r w:rsidRPr="00A14A7B">
        <w:rPr>
          <w:rFonts w:ascii="Arial Narrow" w:hAnsi="Arial Narrow" w:cs="Arial"/>
          <w:color w:val="000000" w:themeColor="text1"/>
          <w:sz w:val="26"/>
          <w:szCs w:val="26"/>
        </w:rPr>
        <w:t>e</w:t>
      </w:r>
      <w:r w:rsidRPr="000427FF">
        <w:rPr>
          <w:rFonts w:ascii="Arial Narrow" w:hAnsi="Arial Narrow" w:cs="Arial"/>
          <w:color w:val="000000" w:themeColor="text1"/>
          <w:sz w:val="26"/>
          <w:szCs w:val="26"/>
        </w:rPr>
        <w:t xml:space="preserve"> deberán considerar como días hábiles, los comprendidos del día lunes al </w:t>
      </w:r>
      <w:r w:rsidR="00A14A7B">
        <w:rPr>
          <w:rFonts w:ascii="Arial Narrow" w:hAnsi="Arial Narrow" w:cs="Arial"/>
          <w:color w:val="000000" w:themeColor="text1"/>
          <w:sz w:val="26"/>
          <w:szCs w:val="26"/>
        </w:rPr>
        <w:t>sábado</w:t>
      </w:r>
      <w:r w:rsidRPr="000427FF">
        <w:rPr>
          <w:rFonts w:ascii="Arial Narrow" w:hAnsi="Arial Narrow" w:cs="Arial"/>
          <w:color w:val="000000" w:themeColor="text1"/>
          <w:sz w:val="26"/>
          <w:szCs w:val="26"/>
        </w:rPr>
        <w:t xml:space="preserve"> de cada semana.</w:t>
      </w:r>
    </w:p>
    <w:p w:rsidR="005F30FF" w:rsidRPr="000427FF" w:rsidRDefault="005F30FF" w:rsidP="001E1625">
      <w:pPr>
        <w:jc w:val="both"/>
        <w:rPr>
          <w:rFonts w:ascii="Arial Narrow" w:hAnsi="Arial Narrow" w:cs="Arial"/>
          <w:b/>
          <w:color w:val="000000" w:themeColor="text1"/>
          <w:sz w:val="26"/>
          <w:szCs w:val="26"/>
        </w:rPr>
      </w:pPr>
    </w:p>
    <w:p w:rsidR="000427FF" w:rsidRPr="000427FF" w:rsidRDefault="000427FF" w:rsidP="00E0048F">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DISPOSICIONES DE LA LICITACIÓN</w:t>
      </w:r>
      <w:r w:rsidR="00062DB5">
        <w:rPr>
          <w:rFonts w:ascii="Arial Narrow" w:hAnsi="Arial Narrow" w:cs="Arial"/>
          <w:b/>
          <w:color w:val="000000" w:themeColor="text1"/>
          <w:sz w:val="26"/>
          <w:szCs w:val="26"/>
        </w:rPr>
        <w:t>:</w:t>
      </w:r>
      <w:r w:rsidRPr="000427FF">
        <w:rPr>
          <w:rFonts w:ascii="Arial Narrow" w:hAnsi="Arial Narrow" w:cs="Arial"/>
          <w:b/>
          <w:color w:val="000000" w:themeColor="text1"/>
          <w:sz w:val="26"/>
          <w:szCs w:val="26"/>
        </w:rPr>
        <w:t xml:space="preserve">      </w:t>
      </w:r>
    </w:p>
    <w:p w:rsidR="000427FF" w:rsidRDefault="000427FF" w:rsidP="00E0048F">
      <w:pPr>
        <w:jc w:val="both"/>
        <w:rPr>
          <w:rFonts w:ascii="Arial Narrow" w:hAnsi="Arial Narrow" w:cs="Arial"/>
          <w:b/>
          <w:color w:val="FF0000"/>
          <w:sz w:val="26"/>
          <w:szCs w:val="26"/>
        </w:rPr>
      </w:pPr>
    </w:p>
    <w:p w:rsidR="00C11CF9" w:rsidRPr="005068F8" w:rsidRDefault="002F0BC8" w:rsidP="00E0048F">
      <w:pPr>
        <w:jc w:val="both"/>
        <w:rPr>
          <w:rFonts w:ascii="Arial Narrow" w:hAnsi="Arial Narrow" w:cs="Arial"/>
          <w:b/>
          <w:color w:val="000000" w:themeColor="text1"/>
          <w:sz w:val="26"/>
          <w:szCs w:val="26"/>
        </w:rPr>
      </w:pPr>
      <w:r w:rsidRPr="00BF4EC9">
        <w:rPr>
          <w:rFonts w:ascii="Arial Narrow" w:hAnsi="Arial Narrow" w:cs="Arial"/>
          <w:b/>
          <w:color w:val="000000" w:themeColor="text1"/>
          <w:sz w:val="26"/>
          <w:szCs w:val="26"/>
        </w:rPr>
        <w:t>PRIMERA.-</w:t>
      </w:r>
      <w:r w:rsidR="00C11CF9" w:rsidRPr="00BF4EC9">
        <w:rPr>
          <w:rFonts w:ascii="Arial Narrow" w:hAnsi="Arial Narrow" w:cs="Arial"/>
          <w:b/>
          <w:color w:val="000000" w:themeColor="text1"/>
          <w:sz w:val="26"/>
          <w:szCs w:val="26"/>
        </w:rPr>
        <w:t xml:space="preserve"> </w:t>
      </w:r>
      <w:r w:rsidR="00C11CF9" w:rsidRPr="00BF4EC9">
        <w:rPr>
          <w:rFonts w:ascii="Arial Narrow" w:hAnsi="Arial Narrow" w:cs="Arial"/>
          <w:color w:val="000000" w:themeColor="text1"/>
          <w:sz w:val="26"/>
          <w:szCs w:val="26"/>
        </w:rPr>
        <w:t>Las presentes bases de licitación se forman con las disposiciones generales,  instrucciones,  especificaciones  generales y particulares  de construcción de la obra que se licita; documentos, guías de llenado</w:t>
      </w:r>
      <w:r w:rsidR="00062DB5" w:rsidRPr="00BF4EC9">
        <w:rPr>
          <w:rFonts w:ascii="Arial Narrow" w:hAnsi="Arial Narrow" w:cs="Arial"/>
          <w:color w:val="000000" w:themeColor="text1"/>
          <w:sz w:val="26"/>
          <w:szCs w:val="26"/>
        </w:rPr>
        <w:t xml:space="preserve">, formatos </w:t>
      </w:r>
      <w:r w:rsidR="00C11CF9" w:rsidRPr="00BF4EC9">
        <w:rPr>
          <w:rFonts w:ascii="Arial Narrow" w:hAnsi="Arial Narrow" w:cs="Arial"/>
          <w:color w:val="000000" w:themeColor="text1"/>
          <w:sz w:val="26"/>
          <w:szCs w:val="26"/>
        </w:rPr>
        <w:t xml:space="preserve"> y  anexos que el CONVOCANTE  proporciona a los licitantes para preparar sus proposiciones en el presente procedimiento de adjudicación, por lo que se requiere que los participantes las lean y analicen, así como las</w:t>
      </w:r>
      <w:r w:rsidR="00BF4EC9" w:rsidRPr="00BF4EC9">
        <w:rPr>
          <w:rFonts w:ascii="Arial Narrow" w:hAnsi="Arial Narrow" w:cs="Arial"/>
          <w:color w:val="000000" w:themeColor="text1"/>
          <w:sz w:val="26"/>
          <w:szCs w:val="26"/>
        </w:rPr>
        <w:t xml:space="preserve"> rubriquen </w:t>
      </w:r>
      <w:r w:rsidR="00C11CF9" w:rsidRPr="00BF4EC9">
        <w:rPr>
          <w:rFonts w:ascii="Arial Narrow" w:hAnsi="Arial Narrow" w:cs="Arial"/>
          <w:color w:val="000000" w:themeColor="text1"/>
          <w:sz w:val="26"/>
          <w:szCs w:val="26"/>
        </w:rPr>
        <w:t>en señal de conocimiento, por lo tanto, como documento L-1</w:t>
      </w:r>
      <w:r w:rsidR="00BF4EC9" w:rsidRPr="00BF4EC9">
        <w:rPr>
          <w:rFonts w:ascii="Arial Narrow" w:hAnsi="Arial Narrow" w:cs="Arial"/>
          <w:color w:val="000000" w:themeColor="text1"/>
          <w:sz w:val="26"/>
          <w:szCs w:val="26"/>
        </w:rPr>
        <w:t xml:space="preserve"> </w:t>
      </w:r>
      <w:r w:rsidR="00210382">
        <w:rPr>
          <w:rFonts w:ascii="Arial Narrow" w:hAnsi="Arial Narrow" w:cs="Arial"/>
          <w:color w:val="000000" w:themeColor="text1"/>
          <w:sz w:val="26"/>
          <w:szCs w:val="26"/>
        </w:rPr>
        <w:t xml:space="preserve"> </w:t>
      </w:r>
      <w:r w:rsidR="00BF4EC9" w:rsidRPr="00BF4EC9">
        <w:rPr>
          <w:rFonts w:ascii="Arial Narrow" w:hAnsi="Arial Narrow" w:cs="Arial"/>
          <w:color w:val="000000" w:themeColor="text1"/>
          <w:sz w:val="26"/>
          <w:szCs w:val="26"/>
        </w:rPr>
        <w:t xml:space="preserve">los LICITANTES </w:t>
      </w:r>
      <w:r w:rsidR="00C11CF9" w:rsidRPr="00BF4EC9">
        <w:rPr>
          <w:rFonts w:ascii="Arial Narrow" w:hAnsi="Arial Narrow" w:cs="Arial"/>
          <w:color w:val="000000" w:themeColor="text1"/>
          <w:sz w:val="26"/>
          <w:szCs w:val="26"/>
        </w:rPr>
        <w:t>deberán agregar</w:t>
      </w:r>
      <w:r w:rsidR="00BF4EC9" w:rsidRPr="00BF4EC9">
        <w:rPr>
          <w:rFonts w:ascii="Arial Narrow" w:hAnsi="Arial Narrow" w:cs="Arial"/>
          <w:color w:val="000000" w:themeColor="text1"/>
          <w:sz w:val="26"/>
          <w:szCs w:val="26"/>
        </w:rPr>
        <w:t xml:space="preserve"> </w:t>
      </w:r>
      <w:r w:rsidR="00C11CF9" w:rsidRPr="00BF4EC9">
        <w:rPr>
          <w:rFonts w:ascii="Arial Narrow" w:hAnsi="Arial Narrow" w:cs="Arial"/>
          <w:color w:val="000000" w:themeColor="text1"/>
          <w:sz w:val="26"/>
          <w:szCs w:val="26"/>
        </w:rPr>
        <w:t xml:space="preserve">las </w:t>
      </w:r>
      <w:r w:rsidR="00BF4EC9" w:rsidRPr="00BF4EC9">
        <w:rPr>
          <w:rFonts w:ascii="Arial Narrow" w:hAnsi="Arial Narrow" w:cs="Arial"/>
          <w:color w:val="000000" w:themeColor="text1"/>
          <w:sz w:val="26"/>
          <w:szCs w:val="26"/>
        </w:rPr>
        <w:t xml:space="preserve">Bases de Licitación </w:t>
      </w:r>
      <w:r w:rsidR="00C11CF9" w:rsidRPr="00BF4EC9">
        <w:rPr>
          <w:rFonts w:ascii="Arial Narrow" w:hAnsi="Arial Narrow" w:cs="Arial"/>
          <w:color w:val="000000" w:themeColor="text1"/>
          <w:sz w:val="26"/>
          <w:szCs w:val="26"/>
        </w:rPr>
        <w:t xml:space="preserve">en su </w:t>
      </w:r>
      <w:r w:rsidR="00C11CF9" w:rsidRPr="005068F8">
        <w:rPr>
          <w:rFonts w:ascii="Arial Narrow" w:hAnsi="Arial Narrow" w:cs="Arial"/>
          <w:color w:val="000000" w:themeColor="text1"/>
          <w:sz w:val="26"/>
          <w:szCs w:val="26"/>
        </w:rPr>
        <w:t>propuesta técnica.</w:t>
      </w:r>
    </w:p>
    <w:p w:rsidR="00C11CF9" w:rsidRPr="005068F8" w:rsidRDefault="00C11CF9" w:rsidP="00E0048F">
      <w:pPr>
        <w:jc w:val="both"/>
        <w:rPr>
          <w:rFonts w:ascii="Arial Narrow" w:hAnsi="Arial Narrow" w:cs="Arial"/>
          <w:b/>
          <w:color w:val="000000" w:themeColor="text1"/>
          <w:sz w:val="26"/>
          <w:szCs w:val="26"/>
        </w:rPr>
      </w:pPr>
    </w:p>
    <w:p w:rsidR="00C11CF9" w:rsidRPr="005068F8" w:rsidRDefault="00C11CF9" w:rsidP="00C11CF9">
      <w:pPr>
        <w:spacing w:line="276" w:lineRule="auto"/>
        <w:ind w:firstLine="709"/>
        <w:jc w:val="both"/>
        <w:rPr>
          <w:rFonts w:ascii="Arial Narrow" w:hAnsi="Arial Narrow" w:cs="Arial"/>
          <w:color w:val="000000" w:themeColor="text1"/>
          <w:sz w:val="26"/>
          <w:szCs w:val="26"/>
        </w:rPr>
      </w:pPr>
      <w:r w:rsidRPr="005068F8">
        <w:rPr>
          <w:rFonts w:ascii="Arial Narrow" w:hAnsi="Arial Narrow" w:cs="Arial"/>
          <w:color w:val="000000" w:themeColor="text1"/>
          <w:sz w:val="26"/>
          <w:szCs w:val="26"/>
        </w:rPr>
        <w:t>Los documentos distintos a la propuesta técnica y económica, tales como poderes, acreditaciones legales y todos aquellos con los que demuestre el licitante su experiencia y capacidad técnica y financiera, formaran parte de la propuesta del licitante y tendrán el mismo valor que las propuestas técnicas o económicas, por lo que la omisión de algún documento requerido, se considerará como causa de descalificación.</w:t>
      </w:r>
    </w:p>
    <w:p w:rsidR="00C11CF9" w:rsidRPr="005068F8" w:rsidRDefault="00C11CF9" w:rsidP="00E0048F">
      <w:pPr>
        <w:jc w:val="both"/>
        <w:rPr>
          <w:rFonts w:ascii="Arial Narrow" w:hAnsi="Arial Narrow" w:cs="Arial"/>
          <w:b/>
          <w:color w:val="000000" w:themeColor="text1"/>
          <w:sz w:val="26"/>
          <w:szCs w:val="26"/>
        </w:rPr>
      </w:pPr>
    </w:p>
    <w:p w:rsidR="00430D5F" w:rsidRPr="005068F8" w:rsidRDefault="00C11CF9" w:rsidP="00E0048F">
      <w:pPr>
        <w:jc w:val="both"/>
        <w:rPr>
          <w:rFonts w:ascii="Arial Narrow" w:hAnsi="Arial Narrow" w:cs="Arial"/>
          <w:color w:val="000000" w:themeColor="text1"/>
          <w:sz w:val="26"/>
          <w:szCs w:val="26"/>
        </w:rPr>
      </w:pPr>
      <w:r w:rsidRPr="005068F8">
        <w:rPr>
          <w:rFonts w:ascii="Arial Narrow" w:hAnsi="Arial Narrow" w:cs="Arial"/>
          <w:b/>
          <w:color w:val="000000" w:themeColor="text1"/>
          <w:sz w:val="26"/>
          <w:szCs w:val="26"/>
        </w:rPr>
        <w:t xml:space="preserve">SEGUNDA.- </w:t>
      </w:r>
      <w:r w:rsidR="00E0048F" w:rsidRPr="005068F8">
        <w:rPr>
          <w:rFonts w:ascii="Arial Narrow" w:hAnsi="Arial Narrow" w:cs="Arial"/>
          <w:b/>
          <w:color w:val="000000" w:themeColor="text1"/>
          <w:sz w:val="26"/>
          <w:szCs w:val="26"/>
        </w:rPr>
        <w:t xml:space="preserve"> </w:t>
      </w:r>
      <w:r w:rsidR="00E0048F" w:rsidRPr="005068F8">
        <w:rPr>
          <w:rFonts w:ascii="Arial Narrow" w:hAnsi="Arial Narrow" w:cs="Arial"/>
          <w:color w:val="000000" w:themeColor="text1"/>
          <w:sz w:val="26"/>
          <w:szCs w:val="26"/>
        </w:rPr>
        <w:t xml:space="preserve">Con fundamento en el  artículo 30 de la LEY, las presentes </w:t>
      </w:r>
      <w:r w:rsidR="005068F8" w:rsidRPr="005068F8">
        <w:rPr>
          <w:rFonts w:ascii="Arial Narrow" w:hAnsi="Arial Narrow" w:cs="Arial"/>
          <w:color w:val="000000" w:themeColor="text1"/>
          <w:sz w:val="26"/>
          <w:szCs w:val="26"/>
        </w:rPr>
        <w:t xml:space="preserve">BASES DE LICITACIÓN  </w:t>
      </w:r>
      <w:r w:rsidR="00E0048F" w:rsidRPr="005068F8">
        <w:rPr>
          <w:rFonts w:ascii="Arial Narrow" w:hAnsi="Arial Narrow" w:cs="Arial"/>
          <w:color w:val="000000" w:themeColor="text1"/>
          <w:sz w:val="26"/>
          <w:szCs w:val="26"/>
        </w:rPr>
        <w:t>estarán puestas a la disposición de los interesados, a partir de la fecha en que se le convoque y hasta el tercer día hábil previo al acto de presentación y apertura de las propuestas.</w:t>
      </w:r>
      <w:r w:rsidR="00430D5F" w:rsidRPr="005068F8">
        <w:rPr>
          <w:rFonts w:ascii="Arial Narrow" w:hAnsi="Arial Narrow" w:cs="Arial"/>
          <w:color w:val="000000" w:themeColor="text1"/>
          <w:sz w:val="26"/>
          <w:szCs w:val="26"/>
        </w:rPr>
        <w:t xml:space="preserve"> Debiendo el licitante inscribirse en los términos de la convocatoria.</w:t>
      </w:r>
    </w:p>
    <w:p w:rsidR="00430D5F" w:rsidRPr="00B2168E" w:rsidRDefault="00430D5F" w:rsidP="00E0048F">
      <w:pPr>
        <w:jc w:val="both"/>
        <w:rPr>
          <w:rFonts w:ascii="Arial Narrow" w:hAnsi="Arial Narrow" w:cs="Arial"/>
          <w:color w:val="FF0000"/>
          <w:sz w:val="26"/>
          <w:szCs w:val="26"/>
        </w:rPr>
      </w:pPr>
    </w:p>
    <w:p w:rsidR="00430D5F" w:rsidRPr="008B3784" w:rsidRDefault="00430D5F" w:rsidP="00C11CF9">
      <w:pPr>
        <w:ind w:firstLine="709"/>
        <w:jc w:val="both"/>
        <w:rPr>
          <w:rFonts w:ascii="Arial Narrow" w:hAnsi="Arial Narrow" w:cs="Arial"/>
          <w:color w:val="000000" w:themeColor="text1"/>
          <w:sz w:val="26"/>
          <w:szCs w:val="26"/>
        </w:rPr>
      </w:pPr>
      <w:r w:rsidRPr="008B3784">
        <w:rPr>
          <w:rFonts w:ascii="Arial Narrow" w:hAnsi="Arial Narrow" w:cs="Arial"/>
          <w:color w:val="000000" w:themeColor="text1"/>
          <w:sz w:val="26"/>
          <w:szCs w:val="26"/>
        </w:rPr>
        <w:t xml:space="preserve">Solicitud para participar con sello de recibido por parte del CONVOCANTE, </w:t>
      </w:r>
      <w:r w:rsidR="00C11CF9" w:rsidRPr="008B3784">
        <w:rPr>
          <w:rFonts w:ascii="Arial Narrow" w:hAnsi="Arial Narrow" w:cs="Arial"/>
          <w:color w:val="000000" w:themeColor="text1"/>
          <w:sz w:val="26"/>
          <w:szCs w:val="26"/>
        </w:rPr>
        <w:t xml:space="preserve">que deberá agregar el LICITANTE a su propuesta como Documento L-2,  </w:t>
      </w:r>
      <w:r w:rsidRPr="008B3784">
        <w:rPr>
          <w:rFonts w:ascii="Arial Narrow" w:hAnsi="Arial Narrow" w:cs="Arial"/>
          <w:color w:val="000000" w:themeColor="text1"/>
          <w:sz w:val="26"/>
          <w:szCs w:val="26"/>
        </w:rPr>
        <w:t>adjuntando en original y copia legible la documentación con la que compruebe lo manifestado en dicha solicitud, tal como lo requiere l</w:t>
      </w:r>
      <w:r w:rsidRPr="008B3784">
        <w:rPr>
          <w:rFonts w:ascii="Arial Narrow" w:hAnsi="Arial Narrow"/>
          <w:color w:val="000000" w:themeColor="text1"/>
          <w:sz w:val="26"/>
          <w:szCs w:val="26"/>
        </w:rPr>
        <w:t xml:space="preserve">a fracción V del artículo 27 del Reglamento de la Ley de Obra Pública y Servicios Relacionados con la Misma para el Estado de Puebla, </w:t>
      </w:r>
      <w:r w:rsidRPr="008B3784">
        <w:rPr>
          <w:rFonts w:ascii="Arial Narrow" w:hAnsi="Arial Narrow" w:cs="Arial"/>
          <w:color w:val="000000" w:themeColor="text1"/>
          <w:sz w:val="26"/>
          <w:szCs w:val="26"/>
        </w:rPr>
        <w:t xml:space="preserve"> y recibo de pago de las bases de </w:t>
      </w:r>
      <w:r w:rsidRPr="008B3784">
        <w:rPr>
          <w:rFonts w:ascii="Arial Narrow" w:hAnsi="Arial Narrow" w:cs="Arial"/>
          <w:color w:val="000000" w:themeColor="text1"/>
          <w:sz w:val="26"/>
          <w:szCs w:val="26"/>
        </w:rPr>
        <w:lastRenderedPageBreak/>
        <w:t>licitación emitido por la Tesorería Municipal</w:t>
      </w:r>
      <w:r w:rsidR="00C11CF9" w:rsidRPr="008B3784">
        <w:rPr>
          <w:rFonts w:ascii="Arial Narrow" w:hAnsi="Arial Narrow" w:cs="Arial"/>
          <w:color w:val="000000" w:themeColor="text1"/>
          <w:sz w:val="26"/>
          <w:szCs w:val="26"/>
        </w:rPr>
        <w:t>.</w:t>
      </w:r>
      <w:r w:rsidR="0073240C" w:rsidRPr="008B3784">
        <w:rPr>
          <w:rFonts w:ascii="Arial Narrow" w:hAnsi="Arial Narrow" w:cs="Arial"/>
          <w:color w:val="000000" w:themeColor="text1"/>
          <w:sz w:val="26"/>
          <w:szCs w:val="26"/>
        </w:rPr>
        <w:t xml:space="preserve"> Así como se agregara al final de este documento registro del listado contratistas calificados y laboratorios de pruebas de calidad, vigente, expedido por el COMITÉ. </w:t>
      </w:r>
    </w:p>
    <w:p w:rsidR="00430D5F" w:rsidRPr="00B2168E" w:rsidRDefault="00430D5F" w:rsidP="00E0048F">
      <w:pPr>
        <w:jc w:val="both"/>
        <w:rPr>
          <w:rFonts w:ascii="Arial Narrow" w:hAnsi="Arial Narrow" w:cs="Arial"/>
          <w:color w:val="FF0000"/>
          <w:sz w:val="26"/>
          <w:szCs w:val="26"/>
        </w:rPr>
      </w:pPr>
    </w:p>
    <w:p w:rsidR="00884444" w:rsidRPr="008B3784" w:rsidRDefault="00C11CF9" w:rsidP="001E1625">
      <w:pPr>
        <w:jc w:val="both"/>
        <w:rPr>
          <w:rFonts w:ascii="Arial Narrow" w:hAnsi="Arial Narrow" w:cs="Arial"/>
          <w:b/>
          <w:color w:val="000000" w:themeColor="text1"/>
          <w:sz w:val="26"/>
          <w:szCs w:val="26"/>
        </w:rPr>
      </w:pPr>
      <w:r w:rsidRPr="008B3784">
        <w:rPr>
          <w:rFonts w:ascii="Arial Narrow" w:hAnsi="Arial Narrow" w:cs="Arial"/>
          <w:b/>
          <w:color w:val="000000" w:themeColor="text1"/>
          <w:sz w:val="26"/>
          <w:szCs w:val="26"/>
        </w:rPr>
        <w:t>TERCERA</w:t>
      </w:r>
      <w:r w:rsidR="00C42A67" w:rsidRPr="008B3784">
        <w:rPr>
          <w:rFonts w:ascii="Arial Narrow" w:hAnsi="Arial Narrow" w:cs="Arial"/>
          <w:b/>
          <w:color w:val="000000" w:themeColor="text1"/>
          <w:sz w:val="26"/>
          <w:szCs w:val="26"/>
        </w:rPr>
        <w:t>.-</w:t>
      </w:r>
      <w:r w:rsidR="005D56A2" w:rsidRPr="008B3784">
        <w:rPr>
          <w:rFonts w:ascii="Arial Narrow" w:hAnsi="Arial Narrow" w:cs="Arial"/>
          <w:b/>
          <w:color w:val="000000" w:themeColor="text1"/>
          <w:sz w:val="26"/>
          <w:szCs w:val="26"/>
        </w:rPr>
        <w:t xml:space="preserve"> LAS FASES DEL PROCEDIMIENTO DE ADJUDICACIÓN DE LA OBRA QUE </w:t>
      </w:r>
    </w:p>
    <w:p w:rsidR="00884444" w:rsidRPr="008B3784" w:rsidRDefault="005D56A2" w:rsidP="001E1625">
      <w:pPr>
        <w:jc w:val="both"/>
        <w:rPr>
          <w:rFonts w:ascii="Arial Narrow" w:hAnsi="Arial Narrow" w:cs="Arial"/>
          <w:b/>
          <w:color w:val="000000" w:themeColor="text1"/>
          <w:sz w:val="26"/>
          <w:szCs w:val="26"/>
        </w:rPr>
      </w:pPr>
      <w:r w:rsidRPr="008B3784">
        <w:rPr>
          <w:rFonts w:ascii="Arial Narrow" w:hAnsi="Arial Narrow" w:cs="Arial"/>
          <w:b/>
          <w:color w:val="000000" w:themeColor="text1"/>
          <w:sz w:val="26"/>
          <w:szCs w:val="26"/>
        </w:rPr>
        <w:t>SE LICITA, SE RESUME EN EL SIGUIENTE RECUADRO:</w:t>
      </w:r>
    </w:p>
    <w:p w:rsidR="00884444" w:rsidRPr="002870E6" w:rsidRDefault="00884444" w:rsidP="001E1625">
      <w:pPr>
        <w:jc w:val="both"/>
        <w:rPr>
          <w:rFonts w:ascii="Arial Narrow" w:hAnsi="Arial Narrow" w:cs="Arial"/>
          <w:b/>
          <w:sz w:val="26"/>
          <w:szCs w:val="26"/>
        </w:rPr>
      </w:pPr>
    </w:p>
    <w:tbl>
      <w:tblPr>
        <w:tblpPr w:leftFromText="141" w:rightFromText="141" w:vertAnchor="text" w:horzAnchor="margin" w:tblpY="-47"/>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88"/>
        <w:gridCol w:w="1559"/>
        <w:gridCol w:w="1559"/>
        <w:gridCol w:w="1418"/>
        <w:gridCol w:w="1559"/>
        <w:gridCol w:w="1559"/>
      </w:tblGrid>
      <w:tr w:rsidR="00895043" w:rsidRPr="002870E6" w:rsidTr="00895043">
        <w:tc>
          <w:tcPr>
            <w:tcW w:w="1488" w:type="dxa"/>
          </w:tcPr>
          <w:p w:rsidR="00895043" w:rsidRPr="002870E6" w:rsidRDefault="00895043" w:rsidP="00895043">
            <w:pPr>
              <w:jc w:val="center"/>
              <w:rPr>
                <w:rFonts w:ascii="Arial Narrow" w:hAnsi="Arial Narrow" w:cs="Arial"/>
                <w:b/>
                <w:sz w:val="16"/>
                <w:szCs w:val="16"/>
              </w:rPr>
            </w:pPr>
          </w:p>
          <w:p w:rsidR="00895043" w:rsidRPr="002870E6" w:rsidRDefault="00895043" w:rsidP="00087C34">
            <w:pPr>
              <w:jc w:val="center"/>
              <w:rPr>
                <w:rFonts w:ascii="Arial Narrow" w:hAnsi="Arial Narrow" w:cs="Arial"/>
                <w:b/>
                <w:sz w:val="16"/>
                <w:szCs w:val="16"/>
              </w:rPr>
            </w:pPr>
            <w:r w:rsidRPr="002870E6">
              <w:rPr>
                <w:rFonts w:ascii="Arial Narrow" w:hAnsi="Arial Narrow" w:cs="Arial"/>
                <w:b/>
                <w:sz w:val="16"/>
                <w:szCs w:val="16"/>
              </w:rPr>
              <w:t xml:space="preserve">VISITA A LA OBRA  </w:t>
            </w:r>
          </w:p>
        </w:tc>
        <w:tc>
          <w:tcPr>
            <w:tcW w:w="1559" w:type="dxa"/>
          </w:tcPr>
          <w:p w:rsidR="00895043" w:rsidRPr="002870E6" w:rsidRDefault="00895043" w:rsidP="00895043">
            <w:pPr>
              <w:jc w:val="center"/>
              <w:rPr>
                <w:rFonts w:ascii="Arial Narrow" w:hAnsi="Arial Narrow" w:cs="Arial"/>
                <w:b/>
                <w:sz w:val="16"/>
                <w:szCs w:val="16"/>
              </w:rPr>
            </w:pPr>
          </w:p>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JUNTA DE ACLARACIONES</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PRESENTACIÓN Y APERTURA DE LAS PROPOSICIONES</w:t>
            </w:r>
          </w:p>
        </w:tc>
        <w:tc>
          <w:tcPr>
            <w:tcW w:w="1418" w:type="dxa"/>
          </w:tcPr>
          <w:p w:rsidR="00895043" w:rsidRPr="002870E6" w:rsidRDefault="00895043" w:rsidP="00895043">
            <w:pPr>
              <w:jc w:val="center"/>
              <w:rPr>
                <w:rFonts w:ascii="Arial Narrow" w:hAnsi="Arial Narrow" w:cs="Arial"/>
                <w:b/>
                <w:sz w:val="16"/>
                <w:szCs w:val="16"/>
              </w:rPr>
            </w:pPr>
          </w:p>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FALLO</w:t>
            </w:r>
            <w:r w:rsidR="00CD0CDD" w:rsidRPr="002870E6">
              <w:rPr>
                <w:rFonts w:ascii="Arial Narrow" w:hAnsi="Arial Narrow" w:cs="Arial"/>
                <w:b/>
                <w:sz w:val="16"/>
                <w:szCs w:val="16"/>
              </w:rPr>
              <w:t xml:space="preserve"> Y CONTRATACIÓN</w:t>
            </w:r>
            <w:r w:rsidRPr="002870E6">
              <w:rPr>
                <w:rFonts w:ascii="Arial Narrow" w:hAnsi="Arial Narrow" w:cs="Arial"/>
                <w:b/>
                <w:sz w:val="16"/>
                <w:szCs w:val="16"/>
              </w:rPr>
              <w:t xml:space="preserve"> </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 xml:space="preserve">PERIODO DE EJECUCIÓN DE  LA OBRA </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 xml:space="preserve">FECHA PROPUESTA PARA EL </w:t>
            </w:r>
          </w:p>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INICIO DE LA OBRA</w:t>
            </w:r>
          </w:p>
        </w:tc>
      </w:tr>
      <w:tr w:rsidR="00640AA4" w:rsidRPr="002870E6" w:rsidTr="00895043">
        <w:trPr>
          <w:trHeight w:val="974"/>
        </w:trPr>
        <w:tc>
          <w:tcPr>
            <w:tcW w:w="1488" w:type="dxa"/>
          </w:tcPr>
          <w:p w:rsidR="00640AA4" w:rsidRPr="00640AA4" w:rsidRDefault="00640AA4" w:rsidP="008B3784">
            <w:pPr>
              <w:jc w:val="center"/>
              <w:rPr>
                <w:rFonts w:ascii="Arial Narrow" w:hAnsi="Arial Narrow"/>
              </w:rPr>
            </w:pPr>
          </w:p>
          <w:p w:rsidR="00640AA4" w:rsidRPr="00640AA4" w:rsidRDefault="00640AA4" w:rsidP="00640AA4">
            <w:pPr>
              <w:jc w:val="center"/>
              <w:rPr>
                <w:rFonts w:ascii="Arial Narrow" w:hAnsi="Arial Narrow"/>
              </w:rPr>
            </w:pPr>
            <w:r w:rsidRPr="00640AA4">
              <w:rPr>
                <w:rFonts w:ascii="Arial Narrow" w:hAnsi="Arial Narrow"/>
              </w:rPr>
              <w:t>10 DE ABRIL DE 2013 A LAS    09:30 HORAS</w:t>
            </w:r>
          </w:p>
        </w:tc>
        <w:tc>
          <w:tcPr>
            <w:tcW w:w="1559" w:type="dxa"/>
          </w:tcPr>
          <w:p w:rsidR="00640AA4" w:rsidRPr="00640AA4" w:rsidRDefault="00640AA4" w:rsidP="00DC40A6">
            <w:pPr>
              <w:jc w:val="center"/>
              <w:rPr>
                <w:rFonts w:ascii="Arial Narrow" w:hAnsi="Arial Narrow"/>
              </w:rPr>
            </w:pPr>
          </w:p>
          <w:p w:rsidR="00640AA4" w:rsidRPr="00640AA4" w:rsidRDefault="00640AA4" w:rsidP="00DC40A6">
            <w:pPr>
              <w:jc w:val="center"/>
              <w:rPr>
                <w:rFonts w:ascii="Arial Narrow" w:hAnsi="Arial Narrow"/>
              </w:rPr>
            </w:pPr>
            <w:r w:rsidRPr="00640AA4">
              <w:rPr>
                <w:rFonts w:ascii="Arial Narrow" w:hAnsi="Arial Narrow"/>
              </w:rPr>
              <w:t>10 DE ABRIL DE 2013 A LAS    11:30 HORAS</w:t>
            </w:r>
          </w:p>
        </w:tc>
        <w:tc>
          <w:tcPr>
            <w:tcW w:w="1559" w:type="dxa"/>
          </w:tcPr>
          <w:p w:rsidR="00640AA4" w:rsidRPr="00640AA4" w:rsidRDefault="00640AA4" w:rsidP="00DC40A6">
            <w:pPr>
              <w:jc w:val="center"/>
              <w:rPr>
                <w:rFonts w:ascii="Arial Narrow" w:hAnsi="Arial Narrow"/>
              </w:rPr>
            </w:pPr>
          </w:p>
          <w:p w:rsidR="00640AA4" w:rsidRPr="00640AA4" w:rsidRDefault="00640AA4" w:rsidP="00DC40A6">
            <w:pPr>
              <w:jc w:val="center"/>
              <w:rPr>
                <w:rFonts w:ascii="Arial Narrow" w:hAnsi="Arial Narrow"/>
              </w:rPr>
            </w:pPr>
            <w:r w:rsidRPr="00640AA4">
              <w:rPr>
                <w:rFonts w:ascii="Arial Narrow" w:hAnsi="Arial Narrow"/>
              </w:rPr>
              <w:t>19  DE ABRIL DE 2013</w:t>
            </w:r>
          </w:p>
          <w:p w:rsidR="00640AA4" w:rsidRPr="00640AA4" w:rsidRDefault="00640AA4" w:rsidP="00DC40A6">
            <w:pPr>
              <w:jc w:val="center"/>
              <w:rPr>
                <w:rFonts w:ascii="Arial Narrow" w:hAnsi="Arial Narrow"/>
              </w:rPr>
            </w:pPr>
            <w:r w:rsidRPr="00640AA4">
              <w:rPr>
                <w:rFonts w:ascii="Arial Narrow" w:hAnsi="Arial Narrow"/>
              </w:rPr>
              <w:t xml:space="preserve"> A LAS  11:00 HORAS</w:t>
            </w:r>
          </w:p>
        </w:tc>
        <w:tc>
          <w:tcPr>
            <w:tcW w:w="1418" w:type="dxa"/>
          </w:tcPr>
          <w:p w:rsidR="00640AA4" w:rsidRPr="00640AA4" w:rsidRDefault="00640AA4" w:rsidP="00DC40A6">
            <w:pPr>
              <w:jc w:val="center"/>
              <w:rPr>
                <w:rFonts w:ascii="Arial Narrow" w:hAnsi="Arial Narrow"/>
              </w:rPr>
            </w:pPr>
          </w:p>
          <w:p w:rsidR="00640AA4" w:rsidRPr="00640AA4" w:rsidRDefault="00640AA4" w:rsidP="00DC40A6">
            <w:pPr>
              <w:jc w:val="center"/>
              <w:rPr>
                <w:rFonts w:ascii="Arial Narrow" w:hAnsi="Arial Narrow"/>
              </w:rPr>
            </w:pPr>
            <w:r w:rsidRPr="00640AA4">
              <w:rPr>
                <w:rFonts w:ascii="Arial Narrow" w:hAnsi="Arial Narrow"/>
              </w:rPr>
              <w:t>22  DE ABRIL DE 2013</w:t>
            </w:r>
          </w:p>
          <w:p w:rsidR="00640AA4" w:rsidRPr="00640AA4" w:rsidRDefault="00640AA4" w:rsidP="00DC40A6">
            <w:pPr>
              <w:jc w:val="center"/>
              <w:rPr>
                <w:rFonts w:ascii="Arial Narrow" w:hAnsi="Arial Narrow"/>
              </w:rPr>
            </w:pPr>
            <w:r w:rsidRPr="00640AA4">
              <w:rPr>
                <w:rFonts w:ascii="Arial Narrow" w:hAnsi="Arial Narrow"/>
              </w:rPr>
              <w:t xml:space="preserve"> A LAS  11:00 HORAS</w:t>
            </w:r>
          </w:p>
        </w:tc>
        <w:tc>
          <w:tcPr>
            <w:tcW w:w="1559" w:type="dxa"/>
          </w:tcPr>
          <w:p w:rsidR="00640AA4" w:rsidRPr="00640AA4" w:rsidRDefault="00640AA4" w:rsidP="00E0048F">
            <w:pPr>
              <w:ind w:right="110"/>
              <w:jc w:val="center"/>
              <w:rPr>
                <w:rFonts w:ascii="Arial Narrow" w:hAnsi="Arial Narrow" w:cs="Arial"/>
              </w:rPr>
            </w:pPr>
          </w:p>
          <w:p w:rsidR="00640AA4" w:rsidRPr="00640AA4" w:rsidRDefault="00640AA4" w:rsidP="00E0048F">
            <w:pPr>
              <w:ind w:right="110"/>
              <w:jc w:val="center"/>
              <w:rPr>
                <w:rFonts w:ascii="Arial Narrow" w:hAnsi="Arial Narrow" w:cs="Arial"/>
              </w:rPr>
            </w:pPr>
            <w:r w:rsidRPr="00640AA4">
              <w:rPr>
                <w:rFonts w:ascii="Arial Narrow" w:hAnsi="Arial Narrow" w:cs="Arial"/>
              </w:rPr>
              <w:t>45 DÍAS NATURALES</w:t>
            </w:r>
          </w:p>
          <w:p w:rsidR="00640AA4" w:rsidRPr="00640AA4" w:rsidRDefault="00640AA4" w:rsidP="00E0048F">
            <w:pPr>
              <w:ind w:right="110"/>
              <w:jc w:val="center"/>
              <w:rPr>
                <w:rFonts w:ascii="Arial Narrow" w:hAnsi="Arial Narrow" w:cs="Arial"/>
              </w:rPr>
            </w:pPr>
          </w:p>
        </w:tc>
        <w:tc>
          <w:tcPr>
            <w:tcW w:w="1559" w:type="dxa"/>
          </w:tcPr>
          <w:p w:rsidR="00640AA4" w:rsidRPr="00640AA4" w:rsidRDefault="00640AA4" w:rsidP="00E0048F">
            <w:pPr>
              <w:jc w:val="center"/>
              <w:rPr>
                <w:rFonts w:ascii="Arial Narrow" w:hAnsi="Arial Narrow" w:cs="Arial"/>
              </w:rPr>
            </w:pPr>
          </w:p>
          <w:p w:rsidR="00640AA4" w:rsidRPr="00640AA4" w:rsidRDefault="00640AA4" w:rsidP="00E0048F">
            <w:pPr>
              <w:jc w:val="center"/>
              <w:rPr>
                <w:rFonts w:ascii="Arial Narrow" w:hAnsi="Arial Narrow" w:cs="Arial"/>
              </w:rPr>
            </w:pPr>
            <w:r w:rsidRPr="00640AA4">
              <w:rPr>
                <w:rFonts w:ascii="Arial Narrow" w:hAnsi="Arial Narrow" w:cs="Arial"/>
              </w:rPr>
              <w:t>29 DE ABRIL DE 2013</w:t>
            </w:r>
          </w:p>
        </w:tc>
      </w:tr>
    </w:tbl>
    <w:p w:rsidR="00C42A67" w:rsidRPr="002870E6" w:rsidRDefault="00901994" w:rsidP="001E1625">
      <w:pPr>
        <w:jc w:val="both"/>
        <w:rPr>
          <w:rFonts w:ascii="Arial Narrow" w:hAnsi="Arial Narrow" w:cs="Arial"/>
          <w:b/>
          <w:sz w:val="26"/>
          <w:szCs w:val="26"/>
        </w:rPr>
      </w:pPr>
      <w:r w:rsidRPr="002870E6">
        <w:rPr>
          <w:rFonts w:ascii="Arial Narrow" w:hAnsi="Arial Narrow" w:cs="Arial"/>
          <w:b/>
          <w:sz w:val="26"/>
          <w:szCs w:val="26"/>
        </w:rPr>
        <w:t>CUARTA</w:t>
      </w:r>
      <w:r w:rsidR="00E56727" w:rsidRPr="002870E6">
        <w:rPr>
          <w:rFonts w:ascii="Arial Narrow" w:hAnsi="Arial Narrow" w:cs="Arial"/>
          <w:b/>
          <w:sz w:val="26"/>
          <w:szCs w:val="26"/>
        </w:rPr>
        <w:t xml:space="preserve">.- </w:t>
      </w:r>
      <w:r w:rsidR="00C42A67" w:rsidRPr="002870E6">
        <w:rPr>
          <w:rFonts w:ascii="Arial Narrow" w:hAnsi="Arial Narrow" w:cs="Arial"/>
          <w:b/>
          <w:sz w:val="26"/>
          <w:szCs w:val="26"/>
        </w:rPr>
        <w:t>VISITA AL SITIO DE LOS TRABAJOS OBLIGATORIA:</w:t>
      </w:r>
    </w:p>
    <w:p w:rsidR="00E0048F" w:rsidRPr="002870E6" w:rsidRDefault="00E0048F" w:rsidP="001E1625">
      <w:pPr>
        <w:jc w:val="both"/>
        <w:rPr>
          <w:rFonts w:ascii="Arial Narrow" w:hAnsi="Arial Narrow" w:cs="Arial"/>
          <w:b/>
          <w:sz w:val="26"/>
          <w:szCs w:val="26"/>
        </w:rPr>
      </w:pPr>
    </w:p>
    <w:p w:rsidR="008C483C" w:rsidRPr="002870E6" w:rsidRDefault="00FC61BA" w:rsidP="00AB711F">
      <w:pPr>
        <w:jc w:val="both"/>
        <w:rPr>
          <w:rFonts w:ascii="Arial Narrow" w:hAnsi="Arial Narrow" w:cs="Arial"/>
          <w:sz w:val="26"/>
          <w:szCs w:val="26"/>
        </w:rPr>
      </w:pPr>
      <w:r w:rsidRPr="002870E6">
        <w:rPr>
          <w:rFonts w:ascii="Arial Narrow" w:hAnsi="Arial Narrow" w:cs="Arial"/>
          <w:sz w:val="26"/>
          <w:szCs w:val="26"/>
        </w:rPr>
        <w:tab/>
      </w:r>
      <w:r w:rsidR="00C42A67" w:rsidRPr="002870E6">
        <w:rPr>
          <w:rFonts w:ascii="Arial Narrow" w:hAnsi="Arial Narrow" w:cs="Arial"/>
          <w:sz w:val="26"/>
          <w:szCs w:val="26"/>
        </w:rPr>
        <w:t xml:space="preserve">El </w:t>
      </w:r>
      <w:r w:rsidR="00723CB4" w:rsidRPr="002870E6">
        <w:rPr>
          <w:rFonts w:ascii="Arial Narrow" w:hAnsi="Arial Narrow" w:cs="Arial"/>
          <w:sz w:val="26"/>
          <w:szCs w:val="26"/>
        </w:rPr>
        <w:t>COMITÉ</w:t>
      </w:r>
      <w:r w:rsidR="00B81235" w:rsidRPr="002870E6">
        <w:rPr>
          <w:rFonts w:ascii="Arial Narrow" w:hAnsi="Arial Narrow" w:cs="Arial"/>
          <w:sz w:val="26"/>
          <w:szCs w:val="26"/>
        </w:rPr>
        <w:t>,</w:t>
      </w:r>
      <w:r w:rsidR="00560E0A" w:rsidRPr="002870E6">
        <w:rPr>
          <w:rFonts w:ascii="Arial Narrow" w:hAnsi="Arial Narrow" w:cs="Arial"/>
          <w:sz w:val="26"/>
          <w:szCs w:val="26"/>
        </w:rPr>
        <w:t xml:space="preserve"> con fundamento en el artículo 30 fracción XV de la </w:t>
      </w:r>
      <w:r w:rsidR="009B5A93" w:rsidRPr="002870E6">
        <w:rPr>
          <w:rFonts w:ascii="Arial Narrow" w:hAnsi="Arial Narrow" w:cs="Arial"/>
          <w:sz w:val="26"/>
          <w:szCs w:val="26"/>
        </w:rPr>
        <w:t>LEY</w:t>
      </w:r>
      <w:r w:rsidR="00560E0A" w:rsidRPr="002870E6">
        <w:rPr>
          <w:rFonts w:ascii="Arial Narrow" w:hAnsi="Arial Narrow" w:cs="Arial"/>
          <w:sz w:val="26"/>
          <w:szCs w:val="26"/>
        </w:rPr>
        <w:t>,</w:t>
      </w:r>
      <w:r w:rsidR="00C42A67" w:rsidRPr="002870E6">
        <w:rPr>
          <w:rFonts w:ascii="Arial Narrow" w:hAnsi="Arial Narrow" w:cs="Arial"/>
          <w:sz w:val="26"/>
          <w:szCs w:val="26"/>
        </w:rPr>
        <w:t xml:space="preserve"> ha programado una visita </w:t>
      </w:r>
      <w:r w:rsidR="0002731D" w:rsidRPr="002870E6">
        <w:rPr>
          <w:rFonts w:ascii="Arial Narrow" w:hAnsi="Arial Narrow" w:cs="Arial"/>
          <w:sz w:val="26"/>
          <w:szCs w:val="26"/>
        </w:rPr>
        <w:t>obligatoria</w:t>
      </w:r>
      <w:r w:rsidR="00C42A67" w:rsidRPr="002870E6">
        <w:rPr>
          <w:rFonts w:ascii="Arial Narrow" w:hAnsi="Arial Narrow" w:cs="Arial"/>
          <w:sz w:val="26"/>
          <w:szCs w:val="26"/>
        </w:rPr>
        <w:t xml:space="preserve"> al lugar de la obra que se </w:t>
      </w:r>
      <w:r w:rsidR="00B81235" w:rsidRPr="002870E6">
        <w:rPr>
          <w:rFonts w:ascii="Arial Narrow" w:hAnsi="Arial Narrow" w:cs="Arial"/>
          <w:sz w:val="26"/>
          <w:szCs w:val="26"/>
        </w:rPr>
        <w:t>licita</w:t>
      </w:r>
      <w:r w:rsidR="00B12E75" w:rsidRPr="002870E6">
        <w:rPr>
          <w:rFonts w:ascii="Arial Narrow" w:hAnsi="Arial Narrow" w:cs="Arial"/>
          <w:sz w:val="26"/>
          <w:szCs w:val="26"/>
        </w:rPr>
        <w:t>,</w:t>
      </w:r>
      <w:r w:rsidR="00C42A67" w:rsidRPr="002870E6">
        <w:rPr>
          <w:rFonts w:ascii="Arial Narrow" w:hAnsi="Arial Narrow" w:cs="Arial"/>
          <w:sz w:val="26"/>
          <w:szCs w:val="26"/>
        </w:rPr>
        <w:t xml:space="preserve"> para el día</w:t>
      </w:r>
      <w:r w:rsidR="00B81235" w:rsidRPr="002870E6">
        <w:rPr>
          <w:rFonts w:ascii="Arial Narrow" w:hAnsi="Arial Narrow" w:cs="Arial"/>
          <w:sz w:val="26"/>
          <w:szCs w:val="26"/>
        </w:rPr>
        <w:t xml:space="preserve"> y en el horario</w:t>
      </w:r>
      <w:r w:rsidR="00C42A67" w:rsidRPr="002870E6">
        <w:rPr>
          <w:rFonts w:ascii="Arial Narrow" w:hAnsi="Arial Narrow" w:cs="Arial"/>
          <w:sz w:val="26"/>
          <w:szCs w:val="26"/>
        </w:rPr>
        <w:t xml:space="preserve"> </w:t>
      </w:r>
      <w:r w:rsidR="00B81235" w:rsidRPr="002870E6">
        <w:rPr>
          <w:rFonts w:ascii="Arial Narrow" w:hAnsi="Arial Narrow" w:cs="Arial"/>
          <w:sz w:val="26"/>
          <w:szCs w:val="26"/>
        </w:rPr>
        <w:t>establecido desde la convocatoria y en recuadro que se ha insertado en la presente disposición</w:t>
      </w:r>
      <w:r w:rsidR="00C42A67" w:rsidRPr="002870E6">
        <w:rPr>
          <w:rFonts w:ascii="Arial Narrow" w:hAnsi="Arial Narrow" w:cs="Arial"/>
          <w:sz w:val="26"/>
          <w:szCs w:val="26"/>
        </w:rPr>
        <w:t xml:space="preserve">, teniendo como lugar de reunión el </w:t>
      </w:r>
      <w:r w:rsidR="00723CB4" w:rsidRPr="002870E6">
        <w:rPr>
          <w:rFonts w:ascii="Arial Narrow" w:hAnsi="Arial Narrow" w:cs="Arial"/>
          <w:sz w:val="26"/>
          <w:szCs w:val="26"/>
        </w:rPr>
        <w:t>DOMICILIO DEL COMITÉ</w:t>
      </w:r>
      <w:r w:rsidR="00580BDF" w:rsidRPr="002870E6">
        <w:rPr>
          <w:rFonts w:ascii="Arial Narrow" w:hAnsi="Arial Narrow" w:cs="Arial"/>
          <w:sz w:val="26"/>
          <w:szCs w:val="26"/>
        </w:rPr>
        <w:t xml:space="preserve"> (Subdirección Jurídica)</w:t>
      </w:r>
      <w:r w:rsidR="00B81235" w:rsidRPr="002870E6">
        <w:rPr>
          <w:rFonts w:ascii="Arial Narrow" w:hAnsi="Arial Narrow" w:cs="Arial"/>
          <w:sz w:val="26"/>
          <w:szCs w:val="26"/>
        </w:rPr>
        <w:t xml:space="preserve">, para que en compañía de personal de dicha dependencia, </w:t>
      </w:r>
      <w:r w:rsidR="00580BDF" w:rsidRPr="002870E6">
        <w:rPr>
          <w:rFonts w:ascii="Arial Narrow" w:hAnsi="Arial Narrow" w:cs="Arial"/>
          <w:sz w:val="26"/>
          <w:szCs w:val="26"/>
        </w:rPr>
        <w:t xml:space="preserve">se trasladen </w:t>
      </w:r>
      <w:r w:rsidR="00B81235" w:rsidRPr="002870E6">
        <w:rPr>
          <w:rFonts w:ascii="Arial Narrow" w:hAnsi="Arial Narrow" w:cs="Arial"/>
          <w:sz w:val="26"/>
          <w:szCs w:val="26"/>
        </w:rPr>
        <w:t>al sitio de los trabajos</w:t>
      </w:r>
      <w:r w:rsidR="00C42A67" w:rsidRPr="002870E6">
        <w:rPr>
          <w:rFonts w:ascii="Arial Narrow" w:hAnsi="Arial Narrow" w:cs="Arial"/>
          <w:sz w:val="26"/>
          <w:szCs w:val="26"/>
        </w:rPr>
        <w:t>.</w:t>
      </w:r>
      <w:r w:rsidR="00AB711F" w:rsidRPr="002870E6">
        <w:rPr>
          <w:rFonts w:ascii="Arial Narrow" w:hAnsi="Arial Narrow" w:cs="Arial"/>
          <w:sz w:val="26"/>
          <w:szCs w:val="26"/>
        </w:rPr>
        <w:t xml:space="preserve"> </w:t>
      </w:r>
    </w:p>
    <w:p w:rsidR="008C483C" w:rsidRPr="002870E6" w:rsidRDefault="008C483C" w:rsidP="00AB711F">
      <w:pPr>
        <w:jc w:val="both"/>
        <w:rPr>
          <w:rFonts w:ascii="Arial Narrow" w:hAnsi="Arial Narrow" w:cs="Arial"/>
          <w:sz w:val="26"/>
          <w:szCs w:val="26"/>
        </w:rPr>
      </w:pPr>
    </w:p>
    <w:p w:rsidR="00AB711F" w:rsidRPr="002870E6" w:rsidRDefault="008C483C" w:rsidP="00AB711F">
      <w:pPr>
        <w:jc w:val="both"/>
        <w:rPr>
          <w:rFonts w:ascii="Arial Narrow" w:hAnsi="Arial Narrow" w:cs="Arial"/>
          <w:sz w:val="26"/>
          <w:szCs w:val="26"/>
        </w:rPr>
      </w:pPr>
      <w:r w:rsidRPr="002870E6">
        <w:rPr>
          <w:rFonts w:ascii="Arial Narrow" w:hAnsi="Arial Narrow" w:cs="Arial"/>
          <w:sz w:val="26"/>
          <w:szCs w:val="26"/>
        </w:rPr>
        <w:tab/>
      </w:r>
      <w:r w:rsidR="00AB711F" w:rsidRPr="002870E6">
        <w:rPr>
          <w:rFonts w:ascii="Arial Narrow" w:hAnsi="Arial Narrow" w:cs="Arial"/>
          <w:sz w:val="26"/>
          <w:szCs w:val="26"/>
        </w:rPr>
        <w:t xml:space="preserve">Desde </w:t>
      </w:r>
      <w:r w:rsidR="00794D4D" w:rsidRPr="002870E6">
        <w:rPr>
          <w:rFonts w:ascii="Arial Narrow" w:hAnsi="Arial Narrow" w:cs="Arial"/>
          <w:sz w:val="26"/>
          <w:szCs w:val="26"/>
        </w:rPr>
        <w:t xml:space="preserve">la </w:t>
      </w:r>
      <w:r w:rsidR="00AB711F" w:rsidRPr="002870E6">
        <w:rPr>
          <w:rFonts w:ascii="Arial Narrow" w:hAnsi="Arial Narrow" w:cs="Arial"/>
          <w:sz w:val="26"/>
          <w:szCs w:val="26"/>
        </w:rPr>
        <w:t xml:space="preserve">Convocatoria </w:t>
      </w:r>
      <w:r w:rsidR="00794D4D" w:rsidRPr="002870E6">
        <w:rPr>
          <w:rFonts w:ascii="Arial Narrow" w:hAnsi="Arial Narrow" w:cs="Arial"/>
          <w:sz w:val="26"/>
          <w:szCs w:val="26"/>
        </w:rPr>
        <w:t>pu</w:t>
      </w:r>
      <w:r w:rsidR="00AB711F" w:rsidRPr="002870E6">
        <w:rPr>
          <w:rFonts w:ascii="Arial Narrow" w:hAnsi="Arial Narrow" w:cs="Arial"/>
          <w:sz w:val="26"/>
          <w:szCs w:val="26"/>
        </w:rPr>
        <w:t>blicada</w:t>
      </w:r>
      <w:r w:rsidR="00794D4D" w:rsidRPr="002870E6">
        <w:rPr>
          <w:rFonts w:ascii="Arial Narrow" w:hAnsi="Arial Narrow" w:cs="Arial"/>
          <w:sz w:val="26"/>
          <w:szCs w:val="26"/>
        </w:rPr>
        <w:t>,</w:t>
      </w:r>
      <w:r w:rsidR="00AB711F" w:rsidRPr="002870E6">
        <w:rPr>
          <w:rFonts w:ascii="Arial Narrow" w:hAnsi="Arial Narrow" w:cs="Arial"/>
          <w:sz w:val="26"/>
          <w:szCs w:val="26"/>
        </w:rPr>
        <w:t xml:space="preserve"> se inform</w:t>
      </w:r>
      <w:r w:rsidRPr="002870E6">
        <w:rPr>
          <w:rFonts w:ascii="Arial Narrow" w:hAnsi="Arial Narrow" w:cs="Arial"/>
          <w:sz w:val="26"/>
          <w:szCs w:val="26"/>
        </w:rPr>
        <w:t>ó</w:t>
      </w:r>
      <w:r w:rsidR="00AB711F" w:rsidRPr="002870E6">
        <w:rPr>
          <w:rFonts w:ascii="Arial Narrow" w:hAnsi="Arial Narrow" w:cs="Arial"/>
          <w:sz w:val="26"/>
          <w:szCs w:val="26"/>
        </w:rPr>
        <w:t xml:space="preserve"> a “LOS INTERESADOS” que el registro para la c</w:t>
      </w:r>
      <w:r w:rsidR="002870E6" w:rsidRPr="002870E6">
        <w:rPr>
          <w:rFonts w:ascii="Arial Narrow" w:hAnsi="Arial Narrow" w:cs="Arial"/>
          <w:sz w:val="26"/>
          <w:szCs w:val="26"/>
        </w:rPr>
        <w:t>itada visita de obra, se llevaría</w:t>
      </w:r>
      <w:r w:rsidR="00AB711F" w:rsidRPr="002870E6">
        <w:rPr>
          <w:rFonts w:ascii="Arial Narrow" w:hAnsi="Arial Narrow" w:cs="Arial"/>
          <w:sz w:val="26"/>
          <w:szCs w:val="26"/>
        </w:rPr>
        <w:t xml:space="preserve"> a cabo media hora antes de la programada y  se cerrará en punto de </w:t>
      </w:r>
      <w:r w:rsidR="00D33091" w:rsidRPr="002870E6">
        <w:rPr>
          <w:rFonts w:ascii="Arial Narrow" w:hAnsi="Arial Narrow" w:cs="Arial"/>
          <w:sz w:val="26"/>
          <w:szCs w:val="26"/>
        </w:rPr>
        <w:t>la hora establecida</w:t>
      </w:r>
      <w:r w:rsidR="00AB711F" w:rsidRPr="002870E6">
        <w:rPr>
          <w:rFonts w:ascii="Arial Narrow" w:hAnsi="Arial Narrow" w:cs="Arial"/>
          <w:sz w:val="26"/>
          <w:szCs w:val="26"/>
        </w:rPr>
        <w:t>, en el entendido que los participantes que no se hayan registrado en el lugar y sitio acordado</w:t>
      </w:r>
      <w:r w:rsidR="00580BDF" w:rsidRPr="002870E6">
        <w:rPr>
          <w:rFonts w:ascii="Arial Narrow" w:hAnsi="Arial Narrow" w:cs="Arial"/>
          <w:sz w:val="26"/>
          <w:szCs w:val="26"/>
        </w:rPr>
        <w:t xml:space="preserve"> </w:t>
      </w:r>
      <w:r w:rsidR="00AB711F" w:rsidRPr="002870E6">
        <w:rPr>
          <w:rFonts w:ascii="Arial Narrow" w:hAnsi="Arial Narrow" w:cs="Arial"/>
          <w:sz w:val="26"/>
          <w:szCs w:val="26"/>
        </w:rPr>
        <w:t xml:space="preserve">no podrán obtener la constancia respectiva que acredite su asistencia. </w:t>
      </w:r>
      <w:r w:rsidR="00794D4D" w:rsidRPr="002870E6">
        <w:rPr>
          <w:rFonts w:ascii="Arial Narrow" w:hAnsi="Arial Narrow" w:cs="Arial"/>
          <w:sz w:val="26"/>
          <w:szCs w:val="26"/>
        </w:rPr>
        <w:t xml:space="preserve">Así como se les informa que se pasara lista en el sitio de los trabajos y de igual forma la inasistencia de los participantes causara la no aceptación para seguir participando. </w:t>
      </w:r>
    </w:p>
    <w:p w:rsidR="00AB711F" w:rsidRPr="002870E6" w:rsidRDefault="00AB711F" w:rsidP="00AB711F">
      <w:pPr>
        <w:jc w:val="both"/>
        <w:rPr>
          <w:rFonts w:ascii="Arial Narrow" w:hAnsi="Arial Narrow" w:cs="Arial"/>
        </w:rPr>
      </w:pPr>
    </w:p>
    <w:p w:rsidR="004B52E6" w:rsidRPr="002870E6" w:rsidRDefault="006E6E3B" w:rsidP="004B52E6">
      <w:pPr>
        <w:spacing w:line="276" w:lineRule="auto"/>
        <w:ind w:firstLine="288"/>
        <w:jc w:val="both"/>
        <w:rPr>
          <w:rFonts w:ascii="Arial Narrow" w:hAnsi="Arial Narrow"/>
          <w:sz w:val="26"/>
          <w:szCs w:val="26"/>
        </w:rPr>
      </w:pPr>
      <w:r w:rsidRPr="002870E6">
        <w:rPr>
          <w:rFonts w:ascii="Arial Narrow" w:hAnsi="Arial Narrow" w:cs="Arial"/>
          <w:b/>
          <w:i/>
          <w:sz w:val="26"/>
          <w:szCs w:val="26"/>
        </w:rPr>
        <w:tab/>
      </w:r>
      <w:r w:rsidR="004B52E6" w:rsidRPr="002870E6">
        <w:rPr>
          <w:rFonts w:ascii="Arial Narrow" w:hAnsi="Arial Narrow"/>
          <w:sz w:val="26"/>
          <w:szCs w:val="26"/>
        </w:rPr>
        <w:t xml:space="preserve">Es requisito ineludible que, para </w:t>
      </w:r>
      <w:r w:rsidR="002870E6" w:rsidRPr="002870E6">
        <w:rPr>
          <w:rFonts w:ascii="Arial Narrow" w:hAnsi="Arial Narrow"/>
          <w:sz w:val="26"/>
          <w:szCs w:val="26"/>
        </w:rPr>
        <w:t>l</w:t>
      </w:r>
      <w:r w:rsidR="004B52E6" w:rsidRPr="002870E6">
        <w:rPr>
          <w:rFonts w:ascii="Arial Narrow" w:hAnsi="Arial Narrow"/>
          <w:sz w:val="26"/>
          <w:szCs w:val="26"/>
        </w:rPr>
        <w:t xml:space="preserve">a visita a la obra y junta de aclaraciones, asista el superintendente de construcción de la persona física o moral que pretenda participar, siendo casusa de descalificación la inobservancia de tal requisito. El Superintendente de construcción del licitante que asista a la visita a la obra deberá presentar al momento de registrarse:  </w:t>
      </w:r>
      <w:r w:rsidR="004B52E6" w:rsidRPr="002870E6">
        <w:rPr>
          <w:rFonts w:ascii="Arial Narrow" w:hAnsi="Arial Narrow"/>
          <w:sz w:val="26"/>
          <w:szCs w:val="26"/>
          <w:u w:val="single"/>
        </w:rPr>
        <w:t>manifestación bajo protesta de decir verdad, signada por el representante legal de la empresa licitante</w:t>
      </w:r>
      <w:r w:rsidR="004B52E6" w:rsidRPr="002870E6">
        <w:rPr>
          <w:rFonts w:ascii="Arial Narrow" w:hAnsi="Arial Narrow"/>
          <w:sz w:val="26"/>
          <w:szCs w:val="26"/>
        </w:rPr>
        <w:t>, en el que se exprese que el portador del escrito, será desde el inicio y hasta el finiquito de los trabajos el responsable técnico de los trabajos, así mismo el superintendente de construcción deberá exhibir original y copia simple de cedula profesional que lo acredite como profesionista relacionado en la construcción de obras públicas o civiles.</w:t>
      </w:r>
    </w:p>
    <w:p w:rsidR="006E6E3B" w:rsidRPr="002870E6" w:rsidRDefault="006E6E3B" w:rsidP="00AB711F">
      <w:pPr>
        <w:jc w:val="both"/>
        <w:rPr>
          <w:rFonts w:ascii="Arial Narrow" w:hAnsi="Arial Narrow" w:cs="Arial"/>
          <w:sz w:val="26"/>
          <w:szCs w:val="26"/>
        </w:rPr>
      </w:pPr>
    </w:p>
    <w:p w:rsidR="00C42A67" w:rsidRPr="002870E6" w:rsidRDefault="00C42A67" w:rsidP="001E1625">
      <w:pPr>
        <w:ind w:firstLine="709"/>
        <w:jc w:val="both"/>
        <w:rPr>
          <w:rFonts w:ascii="Arial Narrow" w:hAnsi="Arial Narrow" w:cs="Arial"/>
          <w:sz w:val="26"/>
          <w:szCs w:val="26"/>
        </w:rPr>
      </w:pPr>
      <w:r w:rsidRPr="002870E6">
        <w:rPr>
          <w:rFonts w:ascii="Arial Narrow" w:hAnsi="Arial Narrow" w:cs="Arial"/>
          <w:sz w:val="26"/>
          <w:szCs w:val="26"/>
        </w:rPr>
        <w:t>La persona que represente al</w:t>
      </w:r>
      <w:r w:rsidR="00510511" w:rsidRPr="002870E6">
        <w:rPr>
          <w:rFonts w:ascii="Arial Narrow" w:hAnsi="Arial Narrow" w:cs="Arial"/>
          <w:sz w:val="26"/>
          <w:szCs w:val="26"/>
        </w:rPr>
        <w:t xml:space="preserve"> </w:t>
      </w:r>
      <w:r w:rsidR="009B5A93" w:rsidRPr="002870E6">
        <w:rPr>
          <w:rFonts w:ascii="Arial Narrow" w:hAnsi="Arial Narrow" w:cs="Arial"/>
          <w:sz w:val="26"/>
          <w:szCs w:val="26"/>
        </w:rPr>
        <w:t>LICITANTE</w:t>
      </w:r>
      <w:r w:rsidRPr="002870E6">
        <w:rPr>
          <w:rFonts w:ascii="Arial Narrow" w:hAnsi="Arial Narrow" w:cs="Arial"/>
          <w:sz w:val="26"/>
          <w:szCs w:val="26"/>
        </w:rPr>
        <w:t xml:space="preserve"> en la visita, deberá ser un técnico capacitado, para que, considerando las especificaciones y documentación relativa, inspeccionen el sitio, </w:t>
      </w:r>
      <w:r w:rsidRPr="002870E6">
        <w:rPr>
          <w:rFonts w:ascii="Arial Narrow" w:hAnsi="Arial Narrow" w:cs="Arial"/>
          <w:sz w:val="26"/>
          <w:szCs w:val="26"/>
        </w:rPr>
        <w:lastRenderedPageBreak/>
        <w:t>haga</w:t>
      </w:r>
      <w:r w:rsidR="00BF2198" w:rsidRPr="002870E6">
        <w:rPr>
          <w:rFonts w:ascii="Arial Narrow" w:hAnsi="Arial Narrow" w:cs="Arial"/>
          <w:sz w:val="26"/>
          <w:szCs w:val="26"/>
        </w:rPr>
        <w:t xml:space="preserve"> </w:t>
      </w:r>
      <w:r w:rsidRPr="002870E6">
        <w:rPr>
          <w:rFonts w:ascii="Arial Narrow" w:hAnsi="Arial Narrow" w:cs="Arial"/>
          <w:sz w:val="26"/>
          <w:szCs w:val="26"/>
        </w:rPr>
        <w:t xml:space="preserve"> las valoraciones de los elementos que se requieran, analicen los grados de dificultad de los trabajos y realicen las investigaciones que consideren necesarias sobre las condiciones locales, climatológicas o cualquier otra que pudiera afectar la ejecución de los trabajos,  así como aquellas indicaciones que durante e</w:t>
      </w:r>
      <w:r w:rsidR="00CF5CA5" w:rsidRPr="002870E6">
        <w:rPr>
          <w:rFonts w:ascii="Arial Narrow" w:hAnsi="Arial Narrow" w:cs="Arial"/>
          <w:sz w:val="26"/>
          <w:szCs w:val="26"/>
        </w:rPr>
        <w:t>ste evento proporcione el COMITÉ</w:t>
      </w:r>
      <w:r w:rsidRPr="002870E6">
        <w:rPr>
          <w:rFonts w:ascii="Arial Narrow" w:hAnsi="Arial Narrow" w:cs="Arial"/>
          <w:sz w:val="26"/>
          <w:szCs w:val="26"/>
        </w:rPr>
        <w:t>.</w:t>
      </w:r>
    </w:p>
    <w:p w:rsidR="00C42A67" w:rsidRPr="002870E6" w:rsidRDefault="00C42A67" w:rsidP="001E1625">
      <w:pPr>
        <w:jc w:val="both"/>
        <w:rPr>
          <w:rFonts w:ascii="Arial Narrow" w:hAnsi="Arial Narrow" w:cs="Arial"/>
          <w:sz w:val="26"/>
          <w:szCs w:val="26"/>
        </w:rPr>
      </w:pPr>
    </w:p>
    <w:p w:rsidR="00C42A67" w:rsidRPr="002870E6" w:rsidRDefault="00236E21" w:rsidP="001E1625">
      <w:pPr>
        <w:tabs>
          <w:tab w:val="left" w:pos="709"/>
        </w:tabs>
        <w:jc w:val="both"/>
        <w:rPr>
          <w:rFonts w:ascii="Arial Narrow" w:hAnsi="Arial Narrow" w:cs="Arial"/>
          <w:sz w:val="26"/>
          <w:szCs w:val="26"/>
        </w:rPr>
      </w:pPr>
      <w:r w:rsidRPr="00B2168E">
        <w:rPr>
          <w:rFonts w:ascii="Arial Narrow" w:hAnsi="Arial Narrow" w:cs="Arial"/>
          <w:color w:val="FF0000"/>
          <w:sz w:val="26"/>
          <w:szCs w:val="26"/>
        </w:rPr>
        <w:tab/>
      </w:r>
      <w:r w:rsidR="00C42A67" w:rsidRPr="002870E6">
        <w:rPr>
          <w:rFonts w:ascii="Arial Narrow" w:hAnsi="Arial Narrow" w:cs="Arial"/>
          <w:sz w:val="26"/>
          <w:szCs w:val="26"/>
        </w:rPr>
        <w:t xml:space="preserve">El objeto de la visita al sitio de los trabajos, será que el </w:t>
      </w:r>
      <w:r w:rsidR="009B5A93" w:rsidRPr="002870E6">
        <w:rPr>
          <w:rFonts w:ascii="Arial Narrow" w:hAnsi="Arial Narrow" w:cs="Arial"/>
          <w:sz w:val="26"/>
          <w:szCs w:val="26"/>
        </w:rPr>
        <w:t>LICITANTE</w:t>
      </w:r>
      <w:r w:rsidR="00C42A67" w:rsidRPr="002870E6">
        <w:rPr>
          <w:rFonts w:ascii="Arial Narrow" w:hAnsi="Arial Narrow" w:cs="Arial"/>
          <w:sz w:val="26"/>
          <w:szCs w:val="26"/>
        </w:rPr>
        <w:t xml:space="preserve"> conozca las condiciones </w:t>
      </w:r>
      <w:r w:rsidR="005E4BE7" w:rsidRPr="002870E6">
        <w:rPr>
          <w:rFonts w:ascii="Arial Narrow" w:hAnsi="Arial Narrow" w:cs="Arial"/>
          <w:sz w:val="26"/>
          <w:szCs w:val="26"/>
        </w:rPr>
        <w:t>climatológicas</w:t>
      </w:r>
      <w:r w:rsidR="00C42A67" w:rsidRPr="002870E6">
        <w:rPr>
          <w:rFonts w:ascii="Arial Narrow" w:hAnsi="Arial Narrow" w:cs="Arial"/>
          <w:sz w:val="26"/>
          <w:szCs w:val="26"/>
        </w:rPr>
        <w:t xml:space="preserve">, hidrológicas, orográficas, la existencia de etnias, la flora y fauna, las vías de comunicación o de acceso existentes en la zona en que se ejecutará la obra, sus condiciones geográficas y de suelo y en general cualquier aspecto que deba ser considerado en la integración de sus propuesta. Cualquier situación que el </w:t>
      </w:r>
      <w:r w:rsidR="009B5A93" w:rsidRPr="002870E6">
        <w:rPr>
          <w:rFonts w:ascii="Arial Narrow" w:hAnsi="Arial Narrow" w:cs="Arial"/>
          <w:sz w:val="26"/>
          <w:szCs w:val="26"/>
        </w:rPr>
        <w:t>LICITANTE</w:t>
      </w:r>
      <w:r w:rsidR="00C42A67" w:rsidRPr="002870E6">
        <w:rPr>
          <w:rFonts w:ascii="Arial Narrow" w:hAnsi="Arial Narrow" w:cs="Arial"/>
          <w:sz w:val="26"/>
          <w:szCs w:val="26"/>
        </w:rPr>
        <w:t xml:space="preserve"> no haya considerado para la integración de su propuesta será bajo su más estricta responsabilidad, por lo que durante la ejecución de los trabajos no podrá solicitar modificaciones de ningún tipo</w:t>
      </w:r>
      <w:r w:rsidR="003A534C" w:rsidRPr="002870E6">
        <w:rPr>
          <w:rFonts w:ascii="Arial Narrow" w:hAnsi="Arial Narrow" w:cs="Arial"/>
          <w:sz w:val="26"/>
          <w:szCs w:val="26"/>
        </w:rPr>
        <w:t>, para lo cual el LICITANTE</w:t>
      </w:r>
      <w:r w:rsidR="00A35BEA" w:rsidRPr="002870E6">
        <w:rPr>
          <w:rFonts w:ascii="Arial Narrow" w:hAnsi="Arial Narrow" w:cs="Arial"/>
          <w:sz w:val="26"/>
          <w:szCs w:val="26"/>
        </w:rPr>
        <w:t xml:space="preserve"> </w:t>
      </w:r>
      <w:r w:rsidR="003A534C" w:rsidRPr="002870E6">
        <w:rPr>
          <w:rFonts w:ascii="Arial Narrow" w:hAnsi="Arial Narrow" w:cs="Arial"/>
          <w:sz w:val="26"/>
          <w:szCs w:val="26"/>
        </w:rPr>
        <w:t xml:space="preserve"> deberá integrar como parte del documento </w:t>
      </w:r>
      <w:r w:rsidR="00566F04" w:rsidRPr="002870E6">
        <w:rPr>
          <w:rFonts w:ascii="Arial Narrow" w:hAnsi="Arial Narrow" w:cs="Arial"/>
          <w:sz w:val="26"/>
          <w:szCs w:val="26"/>
        </w:rPr>
        <w:t>L-6</w:t>
      </w:r>
      <w:r w:rsidR="003A534C" w:rsidRPr="002870E6">
        <w:rPr>
          <w:rFonts w:ascii="Arial Narrow" w:hAnsi="Arial Narrow" w:cs="Arial"/>
          <w:sz w:val="26"/>
          <w:szCs w:val="26"/>
        </w:rPr>
        <w:t xml:space="preserve"> manifestación escrita de conocer el sitio de los trabajos, así como deberá adjuntar la constancia de visita a la obra otorgada por el COMITÉ.</w:t>
      </w:r>
    </w:p>
    <w:p w:rsidR="00580BDF" w:rsidRPr="002870E6" w:rsidRDefault="00580BDF" w:rsidP="00580BDF">
      <w:pPr>
        <w:ind w:firstLine="709"/>
        <w:jc w:val="both"/>
        <w:rPr>
          <w:rFonts w:ascii="Arial Narrow" w:hAnsi="Arial Narrow" w:cs="Arial"/>
          <w:sz w:val="26"/>
          <w:szCs w:val="26"/>
        </w:rPr>
      </w:pPr>
    </w:p>
    <w:p w:rsidR="00580BDF" w:rsidRPr="002870E6" w:rsidRDefault="004B52E6" w:rsidP="00580BDF">
      <w:pPr>
        <w:ind w:firstLine="709"/>
        <w:jc w:val="both"/>
        <w:rPr>
          <w:rFonts w:ascii="Arial Narrow" w:hAnsi="Arial Narrow" w:cs="Arial"/>
          <w:sz w:val="26"/>
          <w:szCs w:val="26"/>
        </w:rPr>
      </w:pPr>
      <w:r w:rsidRPr="002870E6">
        <w:rPr>
          <w:rFonts w:ascii="Arial Narrow" w:hAnsi="Arial Narrow" w:cs="Arial"/>
          <w:sz w:val="26"/>
          <w:szCs w:val="26"/>
        </w:rPr>
        <w:t xml:space="preserve">El COMITÉ verificará que el Superintendente de </w:t>
      </w:r>
      <w:r w:rsidR="0043286B" w:rsidRPr="002870E6">
        <w:rPr>
          <w:rFonts w:ascii="Arial Narrow" w:hAnsi="Arial Narrow" w:cs="Arial"/>
          <w:sz w:val="26"/>
          <w:szCs w:val="26"/>
        </w:rPr>
        <w:t>C</w:t>
      </w:r>
      <w:r w:rsidRPr="002870E6">
        <w:rPr>
          <w:rFonts w:ascii="Arial Narrow" w:hAnsi="Arial Narrow" w:cs="Arial"/>
          <w:sz w:val="26"/>
          <w:szCs w:val="26"/>
        </w:rPr>
        <w:t xml:space="preserve">onstrucción designado por el </w:t>
      </w:r>
      <w:r w:rsidR="0043286B" w:rsidRPr="002870E6">
        <w:rPr>
          <w:rFonts w:ascii="Arial Narrow" w:hAnsi="Arial Narrow" w:cs="Arial"/>
          <w:sz w:val="26"/>
          <w:szCs w:val="26"/>
        </w:rPr>
        <w:t>LICITANTE</w:t>
      </w:r>
      <w:r w:rsidRPr="002870E6">
        <w:rPr>
          <w:rFonts w:ascii="Arial Narrow" w:hAnsi="Arial Narrow" w:cs="Arial"/>
          <w:sz w:val="26"/>
          <w:szCs w:val="26"/>
        </w:rPr>
        <w:t xml:space="preserve"> </w:t>
      </w:r>
      <w:r w:rsidR="0043286B" w:rsidRPr="002870E6">
        <w:rPr>
          <w:rFonts w:ascii="Arial Narrow" w:hAnsi="Arial Narrow" w:cs="Arial"/>
          <w:sz w:val="26"/>
          <w:szCs w:val="26"/>
        </w:rPr>
        <w:t xml:space="preserve"> para asistir a la visita y junta de aclaraciones,  </w:t>
      </w:r>
      <w:r w:rsidRPr="002870E6">
        <w:rPr>
          <w:rFonts w:ascii="Arial Narrow" w:hAnsi="Arial Narrow" w:cs="Arial"/>
          <w:sz w:val="26"/>
          <w:szCs w:val="26"/>
        </w:rPr>
        <w:t xml:space="preserve">forme parte de su </w:t>
      </w:r>
      <w:r w:rsidR="00580BDF" w:rsidRPr="002870E6">
        <w:rPr>
          <w:rFonts w:ascii="Arial Narrow" w:hAnsi="Arial Narrow" w:cs="Arial"/>
          <w:sz w:val="26"/>
          <w:szCs w:val="26"/>
        </w:rPr>
        <w:t xml:space="preserve">personal técnico de conformidad al currículo </w:t>
      </w:r>
      <w:r w:rsidR="00BE549E" w:rsidRPr="002870E6">
        <w:rPr>
          <w:rFonts w:ascii="Arial Narrow" w:hAnsi="Arial Narrow" w:cs="Arial"/>
          <w:sz w:val="26"/>
          <w:szCs w:val="26"/>
        </w:rPr>
        <w:t xml:space="preserve">y organigrama </w:t>
      </w:r>
      <w:r w:rsidR="007F30F2" w:rsidRPr="002870E6">
        <w:rPr>
          <w:rFonts w:ascii="Arial Narrow" w:hAnsi="Arial Narrow" w:cs="Arial"/>
          <w:sz w:val="26"/>
          <w:szCs w:val="26"/>
        </w:rPr>
        <w:t xml:space="preserve">que </w:t>
      </w:r>
      <w:r w:rsidR="00580BDF" w:rsidRPr="002870E6">
        <w:rPr>
          <w:rFonts w:ascii="Arial Narrow" w:hAnsi="Arial Narrow" w:cs="Arial"/>
          <w:sz w:val="26"/>
          <w:szCs w:val="26"/>
        </w:rPr>
        <w:t>presenta</w:t>
      </w:r>
      <w:r w:rsidR="007F30F2" w:rsidRPr="002870E6">
        <w:rPr>
          <w:rFonts w:ascii="Arial Narrow" w:hAnsi="Arial Narrow" w:cs="Arial"/>
          <w:sz w:val="26"/>
          <w:szCs w:val="26"/>
        </w:rPr>
        <w:t>ra</w:t>
      </w:r>
      <w:r w:rsidR="00580BDF" w:rsidRPr="002870E6">
        <w:rPr>
          <w:rFonts w:ascii="Arial Narrow" w:hAnsi="Arial Narrow" w:cs="Arial"/>
          <w:sz w:val="26"/>
          <w:szCs w:val="26"/>
        </w:rPr>
        <w:t xml:space="preserve"> en </w:t>
      </w:r>
      <w:r w:rsidR="00BE549E" w:rsidRPr="002870E6">
        <w:rPr>
          <w:rFonts w:ascii="Arial Narrow" w:hAnsi="Arial Narrow" w:cs="Arial"/>
          <w:sz w:val="26"/>
          <w:szCs w:val="26"/>
        </w:rPr>
        <w:t>su propuesta</w:t>
      </w:r>
      <w:r w:rsidR="007F30F2" w:rsidRPr="002870E6">
        <w:rPr>
          <w:rFonts w:ascii="Arial Narrow" w:hAnsi="Arial Narrow" w:cs="Arial"/>
          <w:sz w:val="26"/>
          <w:szCs w:val="26"/>
        </w:rPr>
        <w:t>.</w:t>
      </w:r>
      <w:r w:rsidR="0043286B" w:rsidRPr="002870E6">
        <w:rPr>
          <w:rFonts w:ascii="Arial Narrow" w:hAnsi="Arial Narrow" w:cs="Arial"/>
          <w:sz w:val="26"/>
          <w:szCs w:val="26"/>
        </w:rPr>
        <w:t xml:space="preserve"> </w:t>
      </w:r>
    </w:p>
    <w:p w:rsidR="00580BDF" w:rsidRPr="002870E6" w:rsidRDefault="00580BDF" w:rsidP="00580BDF">
      <w:pPr>
        <w:jc w:val="both"/>
        <w:rPr>
          <w:rFonts w:ascii="Arial Narrow" w:hAnsi="Arial Narrow" w:cs="Arial"/>
          <w:sz w:val="26"/>
          <w:szCs w:val="26"/>
        </w:rPr>
      </w:pPr>
    </w:p>
    <w:p w:rsidR="00AF0CDE" w:rsidRPr="002870E6" w:rsidRDefault="00AF0CDE" w:rsidP="00AF0CDE">
      <w:pPr>
        <w:ind w:firstLine="288"/>
        <w:jc w:val="both"/>
        <w:rPr>
          <w:rFonts w:ascii="Arial Narrow" w:hAnsi="Arial Narrow" w:cs="Arial"/>
          <w:sz w:val="26"/>
          <w:szCs w:val="26"/>
        </w:rPr>
      </w:pPr>
      <w:r w:rsidRPr="002870E6">
        <w:rPr>
          <w:rFonts w:ascii="Arial Narrow" w:hAnsi="Arial Narrow" w:cs="Arial"/>
          <w:sz w:val="26"/>
          <w:szCs w:val="26"/>
        </w:rPr>
        <w:t>Es requisito ineludible  que  la persona que asista a la visita a la obra cuente con experiencia en la construcción de</w:t>
      </w:r>
      <w:r w:rsidR="00D33091" w:rsidRPr="002870E6">
        <w:rPr>
          <w:rFonts w:ascii="Arial Narrow" w:hAnsi="Arial Narrow" w:cs="Arial"/>
          <w:sz w:val="26"/>
          <w:szCs w:val="26"/>
        </w:rPr>
        <w:t xml:space="preserve"> la obra que se licita</w:t>
      </w:r>
      <w:r w:rsidRPr="002870E6">
        <w:rPr>
          <w:rFonts w:ascii="Arial Narrow" w:hAnsi="Arial Narrow" w:cs="Arial"/>
          <w:sz w:val="26"/>
          <w:szCs w:val="26"/>
        </w:rPr>
        <w:t xml:space="preserve">, para tal efecto deberá presentar al momento de registrarse, original y copia simple de CEDULA PROFESIONAL. Por lo tanto si no se presenta dicho documento se considerara como no presente a tal diligencia. </w:t>
      </w:r>
    </w:p>
    <w:p w:rsidR="00AF0CDE" w:rsidRPr="002870E6" w:rsidRDefault="00AF0CDE" w:rsidP="00580BDF">
      <w:pPr>
        <w:jc w:val="both"/>
        <w:rPr>
          <w:rFonts w:ascii="Arial Narrow" w:hAnsi="Arial Narrow" w:cs="Arial"/>
          <w:sz w:val="26"/>
          <w:szCs w:val="26"/>
        </w:rPr>
      </w:pPr>
    </w:p>
    <w:p w:rsidR="00C42A67" w:rsidRPr="002870E6" w:rsidRDefault="00901994" w:rsidP="001E1625">
      <w:pPr>
        <w:pStyle w:val="Ttulo8"/>
        <w:rPr>
          <w:rFonts w:ascii="Arial Narrow" w:hAnsi="Arial Narrow" w:cs="Arial"/>
          <w:sz w:val="26"/>
          <w:szCs w:val="26"/>
        </w:rPr>
      </w:pPr>
      <w:r w:rsidRPr="002870E6">
        <w:rPr>
          <w:rFonts w:ascii="Arial Narrow" w:hAnsi="Arial Narrow" w:cs="Arial"/>
          <w:sz w:val="26"/>
          <w:szCs w:val="26"/>
        </w:rPr>
        <w:t>QUINTA</w:t>
      </w:r>
      <w:r w:rsidR="00E56727" w:rsidRPr="002870E6">
        <w:rPr>
          <w:rFonts w:ascii="Arial Narrow" w:hAnsi="Arial Narrow" w:cs="Arial"/>
          <w:sz w:val="26"/>
          <w:szCs w:val="26"/>
        </w:rPr>
        <w:t xml:space="preserve">.- </w:t>
      </w:r>
      <w:r w:rsidR="00C42A67" w:rsidRPr="002870E6">
        <w:rPr>
          <w:rFonts w:ascii="Arial Narrow" w:hAnsi="Arial Narrow" w:cs="Arial"/>
          <w:sz w:val="26"/>
          <w:szCs w:val="26"/>
        </w:rPr>
        <w:t>JUNTA DE ACLARACIONES</w:t>
      </w:r>
      <w:r w:rsidR="00E56727" w:rsidRPr="002870E6">
        <w:rPr>
          <w:rFonts w:ascii="Arial Narrow" w:hAnsi="Arial Narrow" w:cs="Arial"/>
          <w:sz w:val="26"/>
          <w:szCs w:val="26"/>
        </w:rPr>
        <w:t xml:space="preserve"> OBLIGATORIA</w:t>
      </w:r>
      <w:r w:rsidR="00C42A67" w:rsidRPr="002870E6">
        <w:rPr>
          <w:rFonts w:ascii="Arial Narrow" w:hAnsi="Arial Narrow" w:cs="Arial"/>
          <w:sz w:val="26"/>
          <w:szCs w:val="26"/>
        </w:rPr>
        <w:t>:</w:t>
      </w:r>
    </w:p>
    <w:p w:rsidR="00580BDF" w:rsidRPr="002870E6" w:rsidRDefault="00580BDF" w:rsidP="00354BFD">
      <w:pPr>
        <w:pStyle w:val="Sangra2detindependiente"/>
        <w:ind w:left="0" w:firstLine="709"/>
        <w:rPr>
          <w:rFonts w:ascii="Arial Narrow" w:hAnsi="Arial Narrow" w:cs="Arial"/>
          <w:sz w:val="26"/>
          <w:szCs w:val="26"/>
        </w:rPr>
      </w:pPr>
    </w:p>
    <w:p w:rsidR="006D4676" w:rsidRPr="002870E6" w:rsidRDefault="006D4676" w:rsidP="00354BFD">
      <w:pPr>
        <w:pStyle w:val="Texto"/>
        <w:spacing w:after="0" w:line="240" w:lineRule="auto"/>
        <w:rPr>
          <w:rFonts w:ascii="Arial Narrow" w:hAnsi="Arial Narrow" w:cs="Times New Roman"/>
          <w:sz w:val="26"/>
          <w:szCs w:val="26"/>
        </w:rPr>
      </w:pPr>
      <w:r w:rsidRPr="002870E6">
        <w:rPr>
          <w:rFonts w:ascii="Arial Narrow" w:hAnsi="Arial Narrow"/>
          <w:sz w:val="26"/>
          <w:szCs w:val="26"/>
        </w:rPr>
        <w:t xml:space="preserve">En lo que se refiere a la Junta de Aclaraciones,  las personas que pretendan participar y tengan dudas respecto al contenido y requisitos de la convocatoria o bases de licitación, deberán presentar  </w:t>
      </w:r>
      <w:r w:rsidRPr="002870E6">
        <w:rPr>
          <w:rFonts w:ascii="Arial Narrow" w:hAnsi="Arial Narrow" w:cs="Times New Roman"/>
          <w:sz w:val="26"/>
          <w:szCs w:val="26"/>
        </w:rPr>
        <w:t>SOLICITUD</w:t>
      </w:r>
      <w:r w:rsidR="002870E6">
        <w:rPr>
          <w:rFonts w:ascii="Arial Narrow" w:hAnsi="Arial Narrow" w:cs="Times New Roman"/>
          <w:sz w:val="26"/>
          <w:szCs w:val="26"/>
        </w:rPr>
        <w:t xml:space="preserve"> </w:t>
      </w:r>
      <w:r w:rsidRPr="002870E6">
        <w:rPr>
          <w:rFonts w:ascii="Arial Narrow" w:hAnsi="Arial Narrow" w:cs="Times New Roman"/>
          <w:sz w:val="26"/>
          <w:szCs w:val="26"/>
        </w:rPr>
        <w:t xml:space="preserve"> DE ACLARACIÓN,  misma que se entregara en el “DOMICILIO DEL COMITÉ”  (Subdirección Jurídica de Obras Públicas) </w:t>
      </w:r>
      <w:r w:rsidR="002870E6">
        <w:rPr>
          <w:rFonts w:ascii="Arial Narrow" w:hAnsi="Arial Narrow" w:cs="Times New Roman"/>
          <w:sz w:val="26"/>
          <w:szCs w:val="26"/>
        </w:rPr>
        <w:t xml:space="preserve">a mas tardar a las </w:t>
      </w:r>
      <w:r w:rsidR="00DC40A6">
        <w:rPr>
          <w:rFonts w:ascii="Arial Narrow" w:hAnsi="Arial Narrow" w:cs="Times New Roman"/>
          <w:sz w:val="26"/>
          <w:szCs w:val="26"/>
        </w:rPr>
        <w:t>24 HORAS antes de celebrar la mencionada junta</w:t>
      </w:r>
      <w:r w:rsidR="008C1406">
        <w:rPr>
          <w:rFonts w:ascii="Arial Narrow" w:hAnsi="Arial Narrow" w:cs="Times New Roman"/>
          <w:sz w:val="26"/>
          <w:szCs w:val="26"/>
        </w:rPr>
        <w:t xml:space="preserve">. </w:t>
      </w:r>
    </w:p>
    <w:p w:rsidR="006D4676" w:rsidRPr="005216D4" w:rsidRDefault="006D4676" w:rsidP="00354BFD">
      <w:pPr>
        <w:pStyle w:val="Texto"/>
        <w:spacing w:after="0" w:line="240" w:lineRule="auto"/>
        <w:rPr>
          <w:rFonts w:ascii="Arial Narrow" w:hAnsi="Arial Narrow"/>
          <w:sz w:val="26"/>
          <w:szCs w:val="26"/>
        </w:rPr>
      </w:pPr>
    </w:p>
    <w:p w:rsidR="00C42A67" w:rsidRPr="005216D4" w:rsidRDefault="00C42A67" w:rsidP="00354BFD">
      <w:pPr>
        <w:pStyle w:val="Sangra2detindependiente"/>
        <w:ind w:left="0" w:firstLine="709"/>
        <w:rPr>
          <w:rFonts w:ascii="Arial Narrow" w:hAnsi="Arial Narrow" w:cs="Arial"/>
          <w:sz w:val="26"/>
          <w:szCs w:val="26"/>
        </w:rPr>
      </w:pPr>
      <w:r w:rsidRPr="005216D4">
        <w:rPr>
          <w:rFonts w:ascii="Arial Narrow" w:hAnsi="Arial Narrow" w:cs="Arial"/>
          <w:sz w:val="26"/>
          <w:szCs w:val="26"/>
        </w:rPr>
        <w:t>La Junta de aclaraciones, tendrá lugar en</w:t>
      </w:r>
      <w:r w:rsidR="00E35B74" w:rsidRPr="005216D4">
        <w:rPr>
          <w:rFonts w:ascii="Arial Narrow" w:hAnsi="Arial Narrow" w:cs="Arial"/>
          <w:sz w:val="26"/>
          <w:szCs w:val="26"/>
        </w:rPr>
        <w:t xml:space="preserve">  </w:t>
      </w:r>
      <w:r w:rsidR="00CF5CA5" w:rsidRPr="005216D4">
        <w:rPr>
          <w:rFonts w:ascii="Arial Narrow" w:hAnsi="Arial Narrow" w:cs="Arial"/>
          <w:sz w:val="26"/>
          <w:szCs w:val="26"/>
        </w:rPr>
        <w:t>el DOMICILIO DEL COMITÉ</w:t>
      </w:r>
      <w:r w:rsidRPr="005216D4">
        <w:rPr>
          <w:rFonts w:ascii="Arial Narrow" w:hAnsi="Arial Narrow" w:cs="Arial"/>
          <w:sz w:val="26"/>
          <w:szCs w:val="26"/>
        </w:rPr>
        <w:t>,</w:t>
      </w:r>
      <w:r w:rsidR="00580BDF" w:rsidRPr="005216D4">
        <w:rPr>
          <w:rFonts w:ascii="Arial Narrow" w:hAnsi="Arial Narrow" w:cs="Arial"/>
          <w:sz w:val="26"/>
          <w:szCs w:val="26"/>
        </w:rPr>
        <w:t xml:space="preserve"> en la fecha y hora programada</w:t>
      </w:r>
      <w:r w:rsidR="00FE6D1A" w:rsidRPr="005216D4">
        <w:rPr>
          <w:rFonts w:ascii="Arial Narrow" w:hAnsi="Arial Narrow" w:cs="Arial"/>
          <w:sz w:val="26"/>
          <w:szCs w:val="26"/>
        </w:rPr>
        <w:t xml:space="preserve">. </w:t>
      </w:r>
      <w:r w:rsidRPr="005216D4">
        <w:rPr>
          <w:rFonts w:ascii="Arial Narrow" w:hAnsi="Arial Narrow" w:cs="Arial"/>
          <w:sz w:val="26"/>
          <w:szCs w:val="26"/>
        </w:rPr>
        <w:t>Al inicio de la junta, personal</w:t>
      </w:r>
      <w:r w:rsidR="00526A1E" w:rsidRPr="005216D4">
        <w:rPr>
          <w:rFonts w:ascii="Arial Narrow" w:hAnsi="Arial Narrow" w:cs="Arial"/>
          <w:sz w:val="26"/>
          <w:szCs w:val="26"/>
        </w:rPr>
        <w:t xml:space="preserve"> técnico designado por </w:t>
      </w:r>
      <w:r w:rsidRPr="005216D4">
        <w:rPr>
          <w:rFonts w:ascii="Arial Narrow" w:hAnsi="Arial Narrow" w:cs="Arial"/>
          <w:sz w:val="26"/>
          <w:szCs w:val="26"/>
        </w:rPr>
        <w:t xml:space="preserve">el </w:t>
      </w:r>
      <w:r w:rsidR="00CF5CA5" w:rsidRPr="005216D4">
        <w:rPr>
          <w:rFonts w:ascii="Arial Narrow" w:hAnsi="Arial Narrow" w:cs="Arial"/>
          <w:sz w:val="26"/>
          <w:szCs w:val="26"/>
        </w:rPr>
        <w:t>COMITÉ</w:t>
      </w:r>
      <w:r w:rsidRPr="005216D4">
        <w:rPr>
          <w:rFonts w:ascii="Arial Narrow" w:hAnsi="Arial Narrow" w:cs="Arial"/>
          <w:sz w:val="26"/>
          <w:szCs w:val="26"/>
        </w:rPr>
        <w:t>, d</w:t>
      </w:r>
      <w:r w:rsidR="00E35B74" w:rsidRPr="005216D4">
        <w:rPr>
          <w:rFonts w:ascii="Arial Narrow" w:hAnsi="Arial Narrow" w:cs="Arial"/>
          <w:sz w:val="26"/>
          <w:szCs w:val="26"/>
        </w:rPr>
        <w:t xml:space="preserve">ará la </w:t>
      </w:r>
      <w:r w:rsidRPr="005216D4">
        <w:rPr>
          <w:rFonts w:ascii="Arial Narrow" w:hAnsi="Arial Narrow" w:cs="Arial"/>
          <w:sz w:val="26"/>
          <w:szCs w:val="26"/>
        </w:rPr>
        <w:t>explicación del contenido del proyecto ejecutivo, se invitará a los asistentes para que formulen sus preguntas, respecto a las dudas q</w:t>
      </w:r>
      <w:r w:rsidR="00131B7D" w:rsidRPr="005216D4">
        <w:rPr>
          <w:rFonts w:ascii="Arial Narrow" w:hAnsi="Arial Narrow" w:cs="Arial"/>
          <w:sz w:val="26"/>
          <w:szCs w:val="26"/>
        </w:rPr>
        <w:t xml:space="preserve">ue tengan sobre el </w:t>
      </w:r>
      <w:r w:rsidRPr="005216D4">
        <w:rPr>
          <w:rFonts w:ascii="Arial Narrow" w:hAnsi="Arial Narrow" w:cs="Arial"/>
          <w:sz w:val="26"/>
          <w:szCs w:val="26"/>
        </w:rPr>
        <w:t xml:space="preserve"> rec</w:t>
      </w:r>
      <w:r w:rsidR="00131B7D" w:rsidRPr="005216D4">
        <w:rPr>
          <w:rFonts w:ascii="Arial Narrow" w:hAnsi="Arial Narrow" w:cs="Arial"/>
          <w:sz w:val="26"/>
          <w:szCs w:val="26"/>
        </w:rPr>
        <w:t>orrido al sitio de los trabajos,</w:t>
      </w:r>
      <w:r w:rsidRPr="005216D4">
        <w:rPr>
          <w:rFonts w:ascii="Arial Narrow" w:hAnsi="Arial Narrow" w:cs="Arial"/>
          <w:sz w:val="26"/>
          <w:szCs w:val="26"/>
        </w:rPr>
        <w:t xml:space="preserve"> de lo acordado en dicha junta, se levantará el acta correspondiente, </w:t>
      </w:r>
      <w:r w:rsidR="00723CB4" w:rsidRPr="005216D4">
        <w:rPr>
          <w:rFonts w:ascii="Arial Narrow" w:hAnsi="Arial Narrow" w:cs="Arial"/>
          <w:sz w:val="26"/>
          <w:szCs w:val="26"/>
        </w:rPr>
        <w:t>en términos del último párrafo del artículo 25 de</w:t>
      </w:r>
      <w:r w:rsidR="00B12E75" w:rsidRPr="005216D4">
        <w:rPr>
          <w:rFonts w:ascii="Arial Narrow" w:hAnsi="Arial Narrow" w:cs="Arial"/>
          <w:sz w:val="26"/>
          <w:szCs w:val="26"/>
        </w:rPr>
        <w:t>l</w:t>
      </w:r>
      <w:r w:rsidR="00723CB4" w:rsidRPr="005216D4">
        <w:rPr>
          <w:rFonts w:ascii="Arial Narrow" w:hAnsi="Arial Narrow" w:cs="Arial"/>
          <w:sz w:val="26"/>
          <w:szCs w:val="26"/>
        </w:rPr>
        <w:t xml:space="preserve"> REGLAMENTO DE LA </w:t>
      </w:r>
      <w:r w:rsidR="009B5A93" w:rsidRPr="005216D4">
        <w:rPr>
          <w:rFonts w:ascii="Arial Narrow" w:hAnsi="Arial Narrow" w:cs="Arial"/>
          <w:sz w:val="26"/>
          <w:szCs w:val="26"/>
        </w:rPr>
        <w:t>LEY</w:t>
      </w:r>
      <w:r w:rsidR="00723CB4" w:rsidRPr="005216D4">
        <w:rPr>
          <w:rFonts w:ascii="Arial Narrow" w:hAnsi="Arial Narrow" w:cs="Arial"/>
          <w:sz w:val="26"/>
          <w:szCs w:val="26"/>
        </w:rPr>
        <w:t xml:space="preserve">, </w:t>
      </w:r>
      <w:r w:rsidRPr="005216D4">
        <w:rPr>
          <w:rFonts w:ascii="Arial Narrow" w:hAnsi="Arial Narrow" w:cs="Arial"/>
          <w:sz w:val="26"/>
          <w:szCs w:val="26"/>
        </w:rPr>
        <w:t>entregándose copia a los asistentes</w:t>
      </w:r>
      <w:r w:rsidR="00566F04" w:rsidRPr="005216D4">
        <w:rPr>
          <w:rFonts w:ascii="Arial Narrow" w:hAnsi="Arial Narrow" w:cs="Arial"/>
          <w:sz w:val="26"/>
          <w:szCs w:val="26"/>
        </w:rPr>
        <w:t>, por lo que  el LICITANTE  deberá integrar como parte del documento L-7 manifestación escrita de haber asistido a la junta de aclaraciones, aceptando las modificaciones que, en su caso, se hayan efectuado a las bases de licitación y anexando copia del acta respectiva</w:t>
      </w:r>
      <w:r w:rsidRPr="005216D4">
        <w:rPr>
          <w:rFonts w:ascii="Arial Narrow" w:hAnsi="Arial Narrow" w:cs="Arial"/>
          <w:sz w:val="26"/>
          <w:szCs w:val="26"/>
        </w:rPr>
        <w:t>.</w:t>
      </w:r>
    </w:p>
    <w:p w:rsidR="00C42A67" w:rsidRPr="005216D4" w:rsidRDefault="00901994" w:rsidP="001E1625">
      <w:pPr>
        <w:jc w:val="both"/>
        <w:rPr>
          <w:rFonts w:ascii="Arial Narrow" w:hAnsi="Arial Narrow" w:cs="Arial"/>
          <w:b/>
          <w:sz w:val="26"/>
          <w:szCs w:val="26"/>
        </w:rPr>
      </w:pPr>
      <w:r w:rsidRPr="005216D4">
        <w:rPr>
          <w:rFonts w:ascii="Arial Narrow" w:hAnsi="Arial Narrow" w:cs="Arial"/>
          <w:b/>
          <w:sz w:val="26"/>
          <w:szCs w:val="26"/>
        </w:rPr>
        <w:lastRenderedPageBreak/>
        <w:t>SEXTA</w:t>
      </w:r>
      <w:r w:rsidR="00E56727" w:rsidRPr="005216D4">
        <w:rPr>
          <w:rFonts w:ascii="Arial Narrow" w:hAnsi="Arial Narrow" w:cs="Arial"/>
          <w:b/>
          <w:sz w:val="26"/>
          <w:szCs w:val="26"/>
        </w:rPr>
        <w:t xml:space="preserve">.- </w:t>
      </w:r>
      <w:r w:rsidR="00C42A67" w:rsidRPr="005216D4">
        <w:rPr>
          <w:rFonts w:ascii="Arial Narrow" w:hAnsi="Arial Narrow" w:cs="Arial"/>
          <w:b/>
          <w:sz w:val="26"/>
          <w:szCs w:val="26"/>
        </w:rPr>
        <w:t>MODIFICACIONES Y ACLARACIONES A LAS BASES DE LA LICITACIÓN:</w:t>
      </w:r>
    </w:p>
    <w:p w:rsidR="00C42A67" w:rsidRPr="005216D4" w:rsidRDefault="00236E21" w:rsidP="001E1625">
      <w:pPr>
        <w:jc w:val="both"/>
        <w:rPr>
          <w:rFonts w:ascii="Arial Narrow" w:hAnsi="Arial Narrow" w:cs="Arial"/>
          <w:sz w:val="26"/>
          <w:szCs w:val="26"/>
        </w:rPr>
      </w:pPr>
      <w:r w:rsidRPr="005216D4">
        <w:rPr>
          <w:rFonts w:ascii="Arial Narrow" w:hAnsi="Arial Narrow" w:cs="Arial"/>
          <w:sz w:val="26"/>
          <w:szCs w:val="26"/>
        </w:rPr>
        <w:tab/>
      </w:r>
    </w:p>
    <w:p w:rsidR="00C42A67" w:rsidRPr="005216D4" w:rsidRDefault="00CF5CA5" w:rsidP="001E1625">
      <w:pPr>
        <w:ind w:firstLine="709"/>
        <w:jc w:val="both"/>
        <w:rPr>
          <w:rFonts w:ascii="Arial Narrow" w:hAnsi="Arial Narrow" w:cs="Arial"/>
          <w:sz w:val="26"/>
          <w:szCs w:val="26"/>
        </w:rPr>
      </w:pPr>
      <w:r w:rsidRPr="005216D4">
        <w:rPr>
          <w:rFonts w:ascii="Arial Narrow" w:hAnsi="Arial Narrow" w:cs="Arial"/>
          <w:sz w:val="26"/>
          <w:szCs w:val="26"/>
        </w:rPr>
        <w:t xml:space="preserve">El </w:t>
      </w:r>
      <w:r w:rsidR="009B5A93" w:rsidRPr="005216D4">
        <w:rPr>
          <w:rFonts w:ascii="Arial Narrow" w:hAnsi="Arial Narrow" w:cs="Arial"/>
          <w:sz w:val="26"/>
          <w:szCs w:val="26"/>
        </w:rPr>
        <w:t>CONVOCANTE</w:t>
      </w:r>
      <w:r w:rsidR="00C42A67" w:rsidRPr="005216D4">
        <w:rPr>
          <w:rFonts w:ascii="Arial Narrow" w:hAnsi="Arial Narrow" w:cs="Arial"/>
          <w:sz w:val="26"/>
          <w:szCs w:val="26"/>
        </w:rPr>
        <w:t xml:space="preserve">, siempre que ello no tenga por objeto limitar el número de </w:t>
      </w:r>
      <w:r w:rsidR="00CA1E3A" w:rsidRPr="005216D4">
        <w:rPr>
          <w:rFonts w:ascii="Arial Narrow" w:hAnsi="Arial Narrow" w:cs="Arial"/>
          <w:sz w:val="26"/>
          <w:szCs w:val="26"/>
        </w:rPr>
        <w:t>licitante</w:t>
      </w:r>
      <w:r w:rsidR="00C42A67" w:rsidRPr="005216D4">
        <w:rPr>
          <w:rFonts w:ascii="Arial Narrow" w:hAnsi="Arial Narrow" w:cs="Arial"/>
          <w:sz w:val="26"/>
          <w:szCs w:val="26"/>
        </w:rPr>
        <w:t>s, podrá modificar los plazos u otros aspectos establecidos en la convocatoria o en las presentes bases de licitación, a partir de la fecha en que sea emitidas y hasta el cuarto día hábil previo al acto de presentación y apertura de proposiciones, siempre que:</w:t>
      </w:r>
    </w:p>
    <w:p w:rsidR="0000084D" w:rsidRPr="005216D4" w:rsidRDefault="0000084D" w:rsidP="001E1625">
      <w:pPr>
        <w:jc w:val="both"/>
        <w:rPr>
          <w:rFonts w:ascii="Arial Narrow" w:hAnsi="Arial Narrow" w:cs="Arial"/>
          <w:sz w:val="26"/>
          <w:szCs w:val="26"/>
        </w:rPr>
      </w:pPr>
    </w:p>
    <w:p w:rsidR="00C42A67" w:rsidRPr="005216D4" w:rsidRDefault="00C42A67" w:rsidP="001E1625">
      <w:pPr>
        <w:jc w:val="both"/>
        <w:rPr>
          <w:rFonts w:ascii="Arial Narrow" w:hAnsi="Arial Narrow" w:cs="Arial"/>
          <w:sz w:val="26"/>
          <w:szCs w:val="26"/>
        </w:rPr>
      </w:pPr>
      <w:r w:rsidRPr="005216D4">
        <w:rPr>
          <w:rFonts w:ascii="Arial Narrow" w:hAnsi="Arial Narrow" w:cs="Arial"/>
          <w:sz w:val="26"/>
          <w:szCs w:val="26"/>
        </w:rPr>
        <w:t>I.</w:t>
      </w:r>
      <w:r w:rsidR="004172EC" w:rsidRPr="005216D4">
        <w:rPr>
          <w:rFonts w:ascii="Arial Narrow" w:hAnsi="Arial Narrow" w:cs="Arial"/>
          <w:sz w:val="26"/>
          <w:szCs w:val="26"/>
        </w:rPr>
        <w:t>- Tratándose de la convocatoria, las modificaciones se hará</w:t>
      </w:r>
      <w:r w:rsidRPr="005216D4">
        <w:rPr>
          <w:rFonts w:ascii="Arial Narrow" w:hAnsi="Arial Narrow" w:cs="Arial"/>
          <w:sz w:val="26"/>
          <w:szCs w:val="26"/>
        </w:rPr>
        <w:t>n del conocimiento de los participantes, mediante in</w:t>
      </w:r>
      <w:r w:rsidR="00CF5CA5" w:rsidRPr="005216D4">
        <w:rPr>
          <w:rFonts w:ascii="Arial Narrow" w:hAnsi="Arial Narrow" w:cs="Arial"/>
          <w:sz w:val="26"/>
          <w:szCs w:val="26"/>
        </w:rPr>
        <w:t xml:space="preserve">strucción expresa del </w:t>
      </w:r>
      <w:r w:rsidR="009B5A93" w:rsidRPr="005216D4">
        <w:rPr>
          <w:rFonts w:ascii="Arial Narrow" w:hAnsi="Arial Narrow" w:cs="Arial"/>
          <w:sz w:val="26"/>
          <w:szCs w:val="26"/>
        </w:rPr>
        <w:t>CONVOCANTE</w:t>
      </w:r>
      <w:r w:rsidRPr="005216D4">
        <w:rPr>
          <w:rFonts w:ascii="Arial Narrow" w:hAnsi="Arial Narrow" w:cs="Arial"/>
          <w:sz w:val="26"/>
          <w:szCs w:val="26"/>
        </w:rPr>
        <w:t xml:space="preserve">; y </w:t>
      </w:r>
    </w:p>
    <w:p w:rsidR="00C42A67" w:rsidRPr="005216D4" w:rsidRDefault="00C42A67" w:rsidP="001E1625">
      <w:pPr>
        <w:jc w:val="both"/>
        <w:rPr>
          <w:rFonts w:ascii="Arial Narrow" w:hAnsi="Arial Narrow" w:cs="Arial"/>
          <w:sz w:val="26"/>
          <w:szCs w:val="26"/>
        </w:rPr>
      </w:pPr>
      <w:r w:rsidRPr="005216D4">
        <w:rPr>
          <w:rFonts w:ascii="Arial Narrow" w:hAnsi="Arial Narrow" w:cs="Arial"/>
          <w:sz w:val="26"/>
          <w:szCs w:val="26"/>
        </w:rPr>
        <w:t>II.- Tratándose de l</w:t>
      </w:r>
      <w:r w:rsidR="00CF5CA5" w:rsidRPr="005216D4">
        <w:rPr>
          <w:rFonts w:ascii="Arial Narrow" w:hAnsi="Arial Narrow" w:cs="Arial"/>
          <w:sz w:val="26"/>
          <w:szCs w:val="26"/>
        </w:rPr>
        <w:t>as presentes BASES DE LICITACIÓN</w:t>
      </w:r>
      <w:r w:rsidRPr="005216D4">
        <w:rPr>
          <w:rFonts w:ascii="Arial Narrow" w:hAnsi="Arial Narrow" w:cs="Arial"/>
          <w:sz w:val="26"/>
          <w:szCs w:val="26"/>
        </w:rPr>
        <w:t>, las modificaciones en ningún caso podrán consistir la sustitución o variación sustancial de los trabajos considerados  originalmente o bien la adición de otros distintos.</w:t>
      </w:r>
    </w:p>
    <w:p w:rsidR="00236E21" w:rsidRPr="005216D4" w:rsidRDefault="00236E21" w:rsidP="001E1625">
      <w:pPr>
        <w:jc w:val="both"/>
        <w:rPr>
          <w:rFonts w:ascii="Arial Narrow" w:hAnsi="Arial Narrow" w:cs="Arial"/>
          <w:sz w:val="26"/>
          <w:szCs w:val="26"/>
        </w:rPr>
      </w:pPr>
    </w:p>
    <w:p w:rsidR="00236E21" w:rsidRPr="005216D4" w:rsidRDefault="00FC61BA" w:rsidP="001E1625">
      <w:pPr>
        <w:jc w:val="both"/>
        <w:rPr>
          <w:rFonts w:ascii="Arial Narrow" w:hAnsi="Arial Narrow" w:cs="Arial"/>
          <w:sz w:val="26"/>
          <w:szCs w:val="26"/>
        </w:rPr>
      </w:pPr>
      <w:r w:rsidRPr="005216D4">
        <w:rPr>
          <w:rFonts w:ascii="Arial Narrow" w:hAnsi="Arial Narrow" w:cs="Arial"/>
          <w:sz w:val="26"/>
          <w:szCs w:val="26"/>
        </w:rPr>
        <w:tab/>
      </w:r>
      <w:r w:rsidR="00C42A67" w:rsidRPr="005216D4">
        <w:rPr>
          <w:rFonts w:ascii="Arial Narrow" w:hAnsi="Arial Narrow" w:cs="Arial"/>
          <w:sz w:val="26"/>
          <w:szCs w:val="26"/>
        </w:rPr>
        <w:t>Cualquier modificac</w:t>
      </w:r>
      <w:r w:rsidR="00CF5CA5" w:rsidRPr="005216D4">
        <w:rPr>
          <w:rFonts w:ascii="Arial Narrow" w:hAnsi="Arial Narrow" w:cs="Arial"/>
          <w:sz w:val="26"/>
          <w:szCs w:val="26"/>
        </w:rPr>
        <w:t>ión a las BASES DE LICITACIÓN</w:t>
      </w:r>
      <w:r w:rsidR="00C42A67" w:rsidRPr="005216D4">
        <w:rPr>
          <w:rFonts w:ascii="Arial Narrow" w:hAnsi="Arial Narrow" w:cs="Arial"/>
          <w:sz w:val="26"/>
          <w:szCs w:val="26"/>
        </w:rPr>
        <w:t xml:space="preserve">, derivada del resultado de la o las juntas de aclaraciones, será dada a conocer a los participantes a más tardar al cuarto día hábil previo al acto de presentación y apertura de las ofertas y se considerarán como parte integrante de </w:t>
      </w:r>
      <w:r w:rsidR="00236E21" w:rsidRPr="005216D4">
        <w:rPr>
          <w:rFonts w:ascii="Arial Narrow" w:hAnsi="Arial Narrow" w:cs="Arial"/>
          <w:sz w:val="26"/>
          <w:szCs w:val="26"/>
        </w:rPr>
        <w:t xml:space="preserve">las propias bases de licitación, en términos del último párrafo del </w:t>
      </w:r>
      <w:r w:rsidR="00723CB4" w:rsidRPr="005216D4">
        <w:rPr>
          <w:rFonts w:ascii="Arial Narrow" w:hAnsi="Arial Narrow" w:cs="Arial"/>
          <w:sz w:val="26"/>
          <w:szCs w:val="26"/>
        </w:rPr>
        <w:t xml:space="preserve">artículo 32 de la </w:t>
      </w:r>
      <w:r w:rsidR="009B5A93" w:rsidRPr="005216D4">
        <w:rPr>
          <w:rFonts w:ascii="Arial Narrow" w:hAnsi="Arial Narrow" w:cs="Arial"/>
          <w:sz w:val="26"/>
          <w:szCs w:val="26"/>
        </w:rPr>
        <w:t>LEY</w:t>
      </w:r>
      <w:r w:rsidR="00723CB4" w:rsidRPr="005216D4">
        <w:rPr>
          <w:rFonts w:ascii="Arial Narrow" w:hAnsi="Arial Narrow" w:cs="Arial"/>
          <w:sz w:val="26"/>
          <w:szCs w:val="26"/>
        </w:rPr>
        <w:t xml:space="preserve">;  y se pondrán a disposición de los </w:t>
      </w:r>
      <w:r w:rsidR="009B5A93" w:rsidRPr="005216D4">
        <w:rPr>
          <w:rFonts w:ascii="Arial Narrow" w:hAnsi="Arial Narrow" w:cs="Arial"/>
          <w:sz w:val="26"/>
          <w:szCs w:val="26"/>
        </w:rPr>
        <w:t>LICITANTE</w:t>
      </w:r>
      <w:r w:rsidR="00723CB4" w:rsidRPr="005216D4">
        <w:rPr>
          <w:rFonts w:ascii="Arial Narrow" w:hAnsi="Arial Narrow" w:cs="Arial"/>
          <w:sz w:val="26"/>
          <w:szCs w:val="26"/>
        </w:rPr>
        <w:t xml:space="preserve">S para efectos de su notificación en el DOMICILIO DEL COMITÉ, siendo responsabilidad de éstos su obtención. </w:t>
      </w:r>
    </w:p>
    <w:p w:rsidR="00723CB4" w:rsidRPr="005216D4" w:rsidRDefault="00723CB4" w:rsidP="001E1625">
      <w:pPr>
        <w:jc w:val="both"/>
        <w:rPr>
          <w:rFonts w:ascii="Arial Narrow" w:hAnsi="Arial Narrow" w:cs="Arial"/>
          <w:sz w:val="26"/>
          <w:szCs w:val="26"/>
        </w:rPr>
      </w:pPr>
    </w:p>
    <w:p w:rsidR="00E56727" w:rsidRPr="005216D4" w:rsidRDefault="00901994" w:rsidP="00E56727">
      <w:pPr>
        <w:jc w:val="both"/>
        <w:rPr>
          <w:rFonts w:ascii="Arial Narrow" w:hAnsi="Arial Narrow" w:cs="Arial"/>
          <w:b/>
          <w:sz w:val="26"/>
          <w:szCs w:val="26"/>
        </w:rPr>
      </w:pPr>
      <w:r w:rsidRPr="005216D4">
        <w:rPr>
          <w:rFonts w:ascii="Arial Narrow" w:hAnsi="Arial Narrow" w:cs="Arial"/>
          <w:b/>
          <w:sz w:val="26"/>
          <w:szCs w:val="26"/>
        </w:rPr>
        <w:t>SÉPTIMA</w:t>
      </w:r>
      <w:r w:rsidR="00E56727" w:rsidRPr="005216D4">
        <w:rPr>
          <w:rFonts w:ascii="Arial Narrow" w:hAnsi="Arial Narrow" w:cs="Arial"/>
          <w:b/>
          <w:sz w:val="26"/>
          <w:szCs w:val="26"/>
        </w:rPr>
        <w:t xml:space="preserve">.- EXPERIENCIA TÉCNICA Y </w:t>
      </w:r>
      <w:r w:rsidR="00112387" w:rsidRPr="005216D4">
        <w:rPr>
          <w:rFonts w:ascii="Arial Narrow" w:hAnsi="Arial Narrow" w:cs="Arial"/>
          <w:b/>
          <w:sz w:val="26"/>
          <w:szCs w:val="26"/>
        </w:rPr>
        <w:t xml:space="preserve">CAPACIDAD </w:t>
      </w:r>
      <w:r w:rsidR="00E56727" w:rsidRPr="005216D4">
        <w:rPr>
          <w:rFonts w:ascii="Arial Narrow" w:hAnsi="Arial Narrow" w:cs="Arial"/>
          <w:b/>
          <w:sz w:val="26"/>
          <w:szCs w:val="26"/>
        </w:rPr>
        <w:t xml:space="preserve">FINANCIERA QUE DEBERÁ DEMOSTRAR EL LICITANTE.- </w:t>
      </w:r>
    </w:p>
    <w:p w:rsidR="00E56727" w:rsidRPr="005216D4" w:rsidRDefault="00E56727" w:rsidP="00E56727">
      <w:pPr>
        <w:jc w:val="both"/>
        <w:rPr>
          <w:rFonts w:ascii="Arial Narrow" w:hAnsi="Arial Narrow" w:cs="Arial"/>
          <w:sz w:val="26"/>
          <w:szCs w:val="26"/>
        </w:rPr>
      </w:pPr>
    </w:p>
    <w:p w:rsidR="00E56727" w:rsidRPr="005216D4" w:rsidRDefault="00E56727" w:rsidP="0073240C">
      <w:pPr>
        <w:spacing w:line="276" w:lineRule="auto"/>
        <w:jc w:val="both"/>
        <w:rPr>
          <w:rFonts w:ascii="Arial Narrow" w:hAnsi="Arial Narrow" w:cs="Arial"/>
          <w:sz w:val="26"/>
          <w:szCs w:val="26"/>
        </w:rPr>
      </w:pPr>
      <w:r w:rsidRPr="005216D4">
        <w:rPr>
          <w:rFonts w:ascii="Arial Narrow" w:hAnsi="Arial Narrow" w:cs="Arial"/>
          <w:sz w:val="26"/>
          <w:szCs w:val="26"/>
        </w:rPr>
        <w:t xml:space="preserve">Como primer documento y fuera de los sobres que contengan la propuesta técnica y económica, el representante legal del LICITANTE podrá otorgar, carta poder simple a otra persona, para que en su nombre y representación, asista a las diferentes fases de la presente licitación,  debiendo contar dicho documento con la firma de dos testigos. Este documento le dará oportunidad al representante del </w:t>
      </w:r>
      <w:r w:rsidR="005216D4" w:rsidRPr="005216D4">
        <w:rPr>
          <w:rFonts w:ascii="Arial Narrow" w:hAnsi="Arial Narrow" w:cs="Arial"/>
          <w:sz w:val="26"/>
          <w:szCs w:val="26"/>
        </w:rPr>
        <w:t xml:space="preserve">LICITANTE </w:t>
      </w:r>
      <w:r w:rsidRPr="005216D4">
        <w:rPr>
          <w:rFonts w:ascii="Arial Narrow" w:hAnsi="Arial Narrow" w:cs="Arial"/>
          <w:sz w:val="26"/>
          <w:szCs w:val="26"/>
        </w:rPr>
        <w:t xml:space="preserve">en intervenir durante el desarrollo del procedimiento, </w:t>
      </w:r>
      <w:r w:rsidR="005216D4">
        <w:rPr>
          <w:rFonts w:ascii="Arial Narrow" w:hAnsi="Arial Narrow" w:cs="Arial"/>
          <w:sz w:val="26"/>
          <w:szCs w:val="26"/>
        </w:rPr>
        <w:t xml:space="preserve">de lo contrario </w:t>
      </w:r>
      <w:r w:rsidRPr="005216D4">
        <w:rPr>
          <w:rFonts w:ascii="Arial Narrow" w:hAnsi="Arial Narrow" w:cs="Arial"/>
          <w:sz w:val="26"/>
          <w:szCs w:val="26"/>
        </w:rPr>
        <w:t>solo estará en su calidad de observador.</w:t>
      </w:r>
    </w:p>
    <w:p w:rsidR="00E56727" w:rsidRPr="00C73EB3" w:rsidRDefault="00E56727" w:rsidP="00E56727">
      <w:pPr>
        <w:spacing w:line="276" w:lineRule="auto"/>
        <w:ind w:firstLine="709"/>
        <w:jc w:val="both"/>
        <w:rPr>
          <w:rFonts w:ascii="Arial Narrow" w:hAnsi="Arial Narrow" w:cs="Arial"/>
          <w:sz w:val="26"/>
          <w:szCs w:val="26"/>
        </w:rPr>
      </w:pPr>
    </w:p>
    <w:p w:rsidR="00112387" w:rsidRPr="00C73EB3" w:rsidRDefault="00C11CF9" w:rsidP="00430D5F">
      <w:pPr>
        <w:jc w:val="both"/>
        <w:rPr>
          <w:rFonts w:ascii="Arial Narrow" w:hAnsi="Arial Narrow" w:cs="Arial"/>
          <w:sz w:val="26"/>
          <w:szCs w:val="26"/>
        </w:rPr>
      </w:pPr>
      <w:r w:rsidRPr="00C73EB3">
        <w:rPr>
          <w:rFonts w:ascii="Arial Narrow" w:hAnsi="Arial Narrow" w:cs="Arial"/>
          <w:sz w:val="26"/>
          <w:szCs w:val="26"/>
        </w:rPr>
        <w:t xml:space="preserve">Como </w:t>
      </w:r>
      <w:r w:rsidR="00112387" w:rsidRPr="00C73EB3">
        <w:rPr>
          <w:rFonts w:ascii="Arial Narrow" w:hAnsi="Arial Narrow" w:cs="Arial"/>
          <w:sz w:val="26"/>
          <w:szCs w:val="26"/>
        </w:rPr>
        <w:t xml:space="preserve">Documento L-3 </w:t>
      </w:r>
      <w:r w:rsidRPr="00C73EB3">
        <w:rPr>
          <w:rFonts w:ascii="Arial Narrow" w:hAnsi="Arial Narrow" w:cs="Arial"/>
          <w:sz w:val="26"/>
          <w:szCs w:val="26"/>
        </w:rPr>
        <w:t xml:space="preserve">el LICITANTE deberá demostrar su </w:t>
      </w:r>
      <w:r w:rsidR="0042463A" w:rsidRPr="00C73EB3">
        <w:rPr>
          <w:rFonts w:ascii="Arial Narrow" w:hAnsi="Arial Narrow" w:cs="Arial"/>
          <w:sz w:val="26"/>
          <w:szCs w:val="26"/>
        </w:rPr>
        <w:t xml:space="preserve">capacidad financiera con </w:t>
      </w:r>
      <w:r w:rsidR="00430D5F" w:rsidRPr="00C73EB3">
        <w:rPr>
          <w:rFonts w:ascii="Arial Narrow" w:hAnsi="Arial Narrow" w:cs="Arial"/>
          <w:sz w:val="26"/>
          <w:szCs w:val="26"/>
        </w:rPr>
        <w:t xml:space="preserve">el capital contable mínimo requerido, consistente en la última Declaración Fiscal y los estados financieros correspondientes al último ejercicio, incluyendo balance general y estado de pérdidas y ganancias, avalado por un contador público ajeno a la empresa, anexando copia certificada de la cédula profesional del contador, así como oficio indicando si </w:t>
      </w:r>
      <w:r w:rsidR="0008576F" w:rsidRPr="00C73EB3">
        <w:rPr>
          <w:rFonts w:ascii="Arial Narrow" w:hAnsi="Arial Narrow" w:cs="Arial"/>
          <w:sz w:val="26"/>
          <w:szCs w:val="26"/>
        </w:rPr>
        <w:t>se encuentra o no dentro del supuesto del artículo 32-a del código fiscal de la federación</w:t>
      </w:r>
      <w:r w:rsidR="00430D5F" w:rsidRPr="00C73EB3">
        <w:rPr>
          <w:rFonts w:ascii="Arial Narrow" w:hAnsi="Arial Narrow" w:cs="Arial"/>
          <w:sz w:val="26"/>
          <w:szCs w:val="26"/>
        </w:rPr>
        <w:t>. En caso de estar en el supuesto del artículo 32-A del Código Fiscal de la Federación, sus estados financieros deberán ser auditados y deberán adjuntar además de la copia certificada de la cédula profesional del contador, su registro en la Dirección General de Auditoría Fiscal Federal.</w:t>
      </w:r>
    </w:p>
    <w:p w:rsidR="00112387" w:rsidRPr="00B2168E" w:rsidRDefault="00112387" w:rsidP="00112387">
      <w:pPr>
        <w:spacing w:line="276" w:lineRule="auto"/>
        <w:jc w:val="both"/>
        <w:rPr>
          <w:rFonts w:ascii="Arial Narrow" w:hAnsi="Arial Narrow" w:cs="Arial"/>
          <w:color w:val="FF0000"/>
          <w:sz w:val="26"/>
          <w:szCs w:val="26"/>
        </w:rPr>
      </w:pPr>
    </w:p>
    <w:p w:rsidR="00E56727" w:rsidRPr="00C73EB3" w:rsidRDefault="0042463A" w:rsidP="00716495">
      <w:pPr>
        <w:spacing w:line="276" w:lineRule="auto"/>
        <w:jc w:val="both"/>
        <w:rPr>
          <w:rFonts w:ascii="Arial Narrow" w:hAnsi="Arial Narrow" w:cs="Arial"/>
          <w:bCs/>
          <w:sz w:val="26"/>
          <w:szCs w:val="26"/>
        </w:rPr>
      </w:pPr>
      <w:r w:rsidRPr="00C73EB3">
        <w:rPr>
          <w:rFonts w:ascii="Arial Narrow" w:hAnsi="Arial Narrow" w:cs="Arial"/>
          <w:sz w:val="26"/>
          <w:szCs w:val="26"/>
        </w:rPr>
        <w:lastRenderedPageBreak/>
        <w:t xml:space="preserve">Así mismo el LICITANTE  deberá demostrar su experiencia con su  </w:t>
      </w:r>
      <w:proofErr w:type="spellStart"/>
      <w:r w:rsidRPr="00C73EB3">
        <w:rPr>
          <w:rFonts w:ascii="Arial Narrow" w:hAnsi="Arial Narrow" w:cs="Arial"/>
          <w:sz w:val="26"/>
          <w:szCs w:val="26"/>
        </w:rPr>
        <w:t>Curriculum</w:t>
      </w:r>
      <w:proofErr w:type="spellEnd"/>
      <w:r w:rsidRPr="00C73EB3">
        <w:rPr>
          <w:rFonts w:ascii="Arial Narrow" w:hAnsi="Arial Narrow" w:cs="Arial"/>
          <w:sz w:val="26"/>
          <w:szCs w:val="26"/>
        </w:rPr>
        <w:t xml:space="preserve"> vitae, del que se desprenda que ha ejecutado obra similar a que se licita, así como deberá exhibir </w:t>
      </w:r>
      <w:proofErr w:type="spellStart"/>
      <w:r w:rsidRPr="00C73EB3">
        <w:rPr>
          <w:rFonts w:ascii="Arial Narrow" w:hAnsi="Arial Narrow" w:cs="Arial"/>
          <w:sz w:val="26"/>
          <w:szCs w:val="26"/>
        </w:rPr>
        <w:t>curriculum</w:t>
      </w:r>
      <w:proofErr w:type="spellEnd"/>
      <w:r w:rsidRPr="00C73EB3">
        <w:rPr>
          <w:rFonts w:ascii="Arial Narrow" w:hAnsi="Arial Narrow" w:cs="Arial"/>
          <w:sz w:val="26"/>
          <w:szCs w:val="26"/>
        </w:rPr>
        <w:t xml:space="preserve"> del Superintendente de Construcción que lo representara técnicamente y carta de disponibilidad del mismo para dirigir la obra en cuestión, documento que se identificará como L-4. Así mismo el LICITANTE deberá anexar relación de los contratos en vigor y finiquitados (con una antigüedad no mayo de 5 años) de obras que tenga celebrados tanto en el sector público como con los particulares, señalando el importe total contratado, el importe por ejercer desglosado por anualidades y su respectivo avance físico</w:t>
      </w:r>
      <w:r w:rsidR="003C6120">
        <w:rPr>
          <w:rFonts w:ascii="Arial Narrow" w:hAnsi="Arial Narrow" w:cs="Arial"/>
          <w:sz w:val="26"/>
          <w:szCs w:val="26"/>
        </w:rPr>
        <w:t>-financiero</w:t>
      </w:r>
      <w:r w:rsidR="00716495" w:rsidRPr="00C73EB3">
        <w:rPr>
          <w:rFonts w:ascii="Arial Narrow" w:hAnsi="Arial Narrow" w:cs="Arial"/>
          <w:sz w:val="26"/>
          <w:szCs w:val="26"/>
        </w:rPr>
        <w:t xml:space="preserve">. </w:t>
      </w:r>
      <w:r w:rsidR="00E56727" w:rsidRPr="00C73EB3">
        <w:rPr>
          <w:rFonts w:ascii="Arial Narrow" w:hAnsi="Arial Narrow" w:cs="Arial"/>
          <w:sz w:val="26"/>
          <w:szCs w:val="26"/>
        </w:rPr>
        <w:t>El LICITANTE deberá contar con un Superintendente  de Construcción</w:t>
      </w:r>
      <w:r w:rsidR="00E56727" w:rsidRPr="00C73EB3">
        <w:rPr>
          <w:rFonts w:ascii="Arial Narrow" w:hAnsi="Arial Narrow" w:cs="Arial"/>
          <w:bCs/>
          <w:sz w:val="26"/>
          <w:szCs w:val="26"/>
        </w:rPr>
        <w:t>, al cual se le delegará  plena autorización para tomar decisiones técnicas en todo lo relativo a la ejecución de la OBRA  objeto del contrato a celebrar, quien deberá ser un Técnico Especializado, el cual demostrará mediante</w:t>
      </w:r>
      <w:r w:rsidR="00E56727" w:rsidRPr="00C73EB3">
        <w:rPr>
          <w:rFonts w:ascii="Arial Narrow" w:hAnsi="Arial Narrow" w:cs="Arial"/>
          <w:sz w:val="26"/>
          <w:szCs w:val="26"/>
        </w:rPr>
        <w:t xml:space="preserve"> </w:t>
      </w:r>
      <w:r w:rsidR="00716495" w:rsidRPr="00C73EB3">
        <w:rPr>
          <w:rFonts w:ascii="Arial Narrow" w:hAnsi="Arial Narrow" w:cs="Arial"/>
          <w:sz w:val="26"/>
          <w:szCs w:val="26"/>
        </w:rPr>
        <w:t xml:space="preserve">original y copia simple de su </w:t>
      </w:r>
      <w:r w:rsidR="00E56727" w:rsidRPr="00C73EB3">
        <w:rPr>
          <w:rFonts w:ascii="Arial Narrow" w:hAnsi="Arial Narrow" w:cs="Arial"/>
          <w:sz w:val="26"/>
          <w:szCs w:val="26"/>
        </w:rPr>
        <w:t xml:space="preserve">Cédula Profesional </w:t>
      </w:r>
      <w:r w:rsidR="00835710">
        <w:rPr>
          <w:rFonts w:ascii="Arial Narrow" w:hAnsi="Arial Narrow" w:cs="Arial"/>
          <w:sz w:val="26"/>
          <w:szCs w:val="26"/>
        </w:rPr>
        <w:t xml:space="preserve"> </w:t>
      </w:r>
      <w:r w:rsidR="00E56727" w:rsidRPr="00C73EB3">
        <w:rPr>
          <w:rFonts w:ascii="Arial Narrow" w:hAnsi="Arial Narrow" w:cs="Arial"/>
          <w:sz w:val="26"/>
          <w:szCs w:val="26"/>
        </w:rPr>
        <w:t xml:space="preserve">que tiene la </w:t>
      </w:r>
      <w:r w:rsidR="00E56727" w:rsidRPr="00C73EB3">
        <w:rPr>
          <w:rFonts w:ascii="Arial Narrow" w:hAnsi="Arial Narrow" w:cs="Arial"/>
          <w:bCs/>
          <w:sz w:val="26"/>
          <w:szCs w:val="26"/>
        </w:rPr>
        <w:t>capacidad, responsabilidad y conocimientos técnicos suficientes para atender todo lo concerniente al proceso constru</w:t>
      </w:r>
      <w:r w:rsidR="00716495" w:rsidRPr="00C73EB3">
        <w:rPr>
          <w:rFonts w:ascii="Arial Narrow" w:hAnsi="Arial Narrow" w:cs="Arial"/>
          <w:bCs/>
          <w:sz w:val="26"/>
          <w:szCs w:val="26"/>
        </w:rPr>
        <w:t>ctivo de la OBRA que se licita.</w:t>
      </w:r>
    </w:p>
    <w:p w:rsidR="00E56727" w:rsidRPr="00C73EB3" w:rsidRDefault="00E56727" w:rsidP="00E56727">
      <w:pPr>
        <w:jc w:val="both"/>
        <w:rPr>
          <w:rFonts w:ascii="Arial Narrow" w:hAnsi="Arial Narrow" w:cs="Arial"/>
          <w:bCs/>
          <w:sz w:val="26"/>
          <w:szCs w:val="26"/>
        </w:rPr>
      </w:pPr>
    </w:p>
    <w:p w:rsidR="002C7873" w:rsidRPr="00F725E7" w:rsidRDefault="002C7873" w:rsidP="002C7873">
      <w:pPr>
        <w:spacing w:line="276" w:lineRule="auto"/>
        <w:ind w:firstLine="709"/>
        <w:jc w:val="both"/>
        <w:rPr>
          <w:rFonts w:ascii="Arial Narrow" w:hAnsi="Arial Narrow" w:cs="Arial"/>
          <w:sz w:val="26"/>
          <w:szCs w:val="26"/>
        </w:rPr>
      </w:pPr>
      <w:r w:rsidRPr="00C73EB3">
        <w:rPr>
          <w:rFonts w:ascii="Arial Narrow" w:hAnsi="Arial Narrow" w:cs="Arial"/>
          <w:sz w:val="26"/>
          <w:szCs w:val="26"/>
        </w:rPr>
        <w:t xml:space="preserve">En términos del artículo 28 DEL REGLAMENTO DE LA LEY, los licitantes que decidan agruparse para presentar una propuesta en esta licitación, deberán acreditar en forma individual los requisitos que solicita el COMITÉ, además de entregar el original del convenio a que se refiere el artículo 32 del REGLAMENTO DE LA LEY. La presentación de una propuesta </w:t>
      </w:r>
      <w:r w:rsidRPr="00F725E7">
        <w:rPr>
          <w:rFonts w:ascii="Arial Narrow" w:hAnsi="Arial Narrow" w:cs="Arial"/>
          <w:sz w:val="26"/>
          <w:szCs w:val="26"/>
        </w:rPr>
        <w:t>formulada por diversos licitantes podrá ser presentada por un representante común.</w:t>
      </w:r>
      <w:r w:rsidR="0073240C" w:rsidRPr="00F725E7">
        <w:rPr>
          <w:rFonts w:ascii="Arial Narrow" w:hAnsi="Arial Narrow" w:cs="Arial"/>
          <w:sz w:val="26"/>
          <w:szCs w:val="26"/>
        </w:rPr>
        <w:t xml:space="preserve"> Convenio que se adjuntará en la parte final del documento L-2.</w:t>
      </w:r>
    </w:p>
    <w:p w:rsidR="002C7873" w:rsidRPr="00F725E7" w:rsidRDefault="002C7873" w:rsidP="002C7873">
      <w:pPr>
        <w:jc w:val="both"/>
        <w:rPr>
          <w:rFonts w:ascii="Arial Narrow" w:hAnsi="Arial Narrow" w:cs="Arial"/>
          <w:b/>
          <w:sz w:val="26"/>
          <w:szCs w:val="26"/>
        </w:rPr>
      </w:pPr>
    </w:p>
    <w:p w:rsidR="006D4676" w:rsidRPr="00F725E7" w:rsidRDefault="00901994" w:rsidP="001E1625">
      <w:pPr>
        <w:jc w:val="both"/>
        <w:rPr>
          <w:rFonts w:ascii="Arial Narrow" w:hAnsi="Arial Narrow" w:cs="Arial"/>
          <w:sz w:val="26"/>
          <w:szCs w:val="26"/>
        </w:rPr>
      </w:pPr>
      <w:r w:rsidRPr="00F725E7">
        <w:rPr>
          <w:rFonts w:ascii="Arial Narrow" w:hAnsi="Arial Narrow" w:cs="Arial"/>
          <w:b/>
          <w:sz w:val="26"/>
          <w:szCs w:val="26"/>
        </w:rPr>
        <w:t>OCTAVA</w:t>
      </w:r>
      <w:r w:rsidR="00A35BEA" w:rsidRPr="00F725E7">
        <w:rPr>
          <w:rFonts w:ascii="Arial Narrow" w:hAnsi="Arial Narrow" w:cs="Arial"/>
          <w:b/>
          <w:sz w:val="26"/>
          <w:szCs w:val="26"/>
        </w:rPr>
        <w:t xml:space="preserve">.- </w:t>
      </w:r>
      <w:r w:rsidR="00117927" w:rsidRPr="00F725E7">
        <w:rPr>
          <w:rFonts w:ascii="Arial Narrow" w:hAnsi="Arial Narrow" w:cs="Arial"/>
          <w:sz w:val="26"/>
          <w:szCs w:val="26"/>
        </w:rPr>
        <w:t>El LICITANTE deberá adjuntar como documento L-5 declaración escrita y bajo protesta de decir verdad de que el licitante no se encuentra en ninguno de los supuestos del artículo 55 de la LEY, anexando constancia de no inhabilitado expedido por LA SEDECAP, con una antigüedad no mayor de 30 días.</w:t>
      </w:r>
    </w:p>
    <w:p w:rsidR="005744A9" w:rsidRPr="00B365E4" w:rsidRDefault="005744A9" w:rsidP="001E1625">
      <w:pPr>
        <w:jc w:val="both"/>
        <w:rPr>
          <w:rFonts w:ascii="Arial Narrow" w:hAnsi="Arial Narrow" w:cs="Arial"/>
          <w:sz w:val="26"/>
          <w:szCs w:val="26"/>
        </w:rPr>
      </w:pPr>
    </w:p>
    <w:p w:rsidR="005744A9" w:rsidRPr="00B365E4" w:rsidRDefault="00901994" w:rsidP="001E1625">
      <w:pPr>
        <w:jc w:val="both"/>
        <w:rPr>
          <w:rFonts w:ascii="Arial Narrow" w:hAnsi="Arial Narrow" w:cs="Arial"/>
          <w:sz w:val="26"/>
          <w:szCs w:val="26"/>
        </w:rPr>
      </w:pPr>
      <w:r w:rsidRPr="00B365E4">
        <w:rPr>
          <w:rFonts w:ascii="Arial Narrow" w:hAnsi="Arial Narrow" w:cs="Arial"/>
          <w:b/>
          <w:sz w:val="26"/>
          <w:szCs w:val="26"/>
        </w:rPr>
        <w:t>NOVENA</w:t>
      </w:r>
      <w:r w:rsidR="005744A9" w:rsidRPr="00B365E4">
        <w:rPr>
          <w:rFonts w:ascii="Arial Narrow" w:hAnsi="Arial Narrow" w:cs="Arial"/>
          <w:b/>
          <w:sz w:val="26"/>
          <w:szCs w:val="26"/>
        </w:rPr>
        <w:t>.-</w:t>
      </w:r>
      <w:r w:rsidR="005744A9" w:rsidRPr="00B365E4">
        <w:rPr>
          <w:rFonts w:ascii="Arial Narrow" w:hAnsi="Arial Narrow" w:cs="Arial"/>
          <w:sz w:val="26"/>
          <w:szCs w:val="26"/>
        </w:rPr>
        <w:t xml:space="preserve"> El LICITANTE integrará su propuesta </w:t>
      </w:r>
      <w:r w:rsidR="00722B88" w:rsidRPr="00B365E4">
        <w:rPr>
          <w:rFonts w:ascii="Arial Narrow" w:hAnsi="Arial Narrow" w:cs="Arial"/>
          <w:sz w:val="26"/>
          <w:szCs w:val="26"/>
        </w:rPr>
        <w:t>TÉCNICA</w:t>
      </w:r>
      <w:r w:rsidR="00D0746B" w:rsidRPr="00B365E4">
        <w:rPr>
          <w:rFonts w:ascii="Arial Narrow" w:hAnsi="Arial Narrow" w:cs="Arial"/>
          <w:sz w:val="26"/>
          <w:szCs w:val="26"/>
        </w:rPr>
        <w:t xml:space="preserve"> con los siguientes documentos:</w:t>
      </w:r>
      <w:r w:rsidR="005744A9" w:rsidRPr="00B365E4">
        <w:rPr>
          <w:rFonts w:ascii="Arial Narrow" w:hAnsi="Arial Narrow" w:cs="Arial"/>
          <w:sz w:val="26"/>
          <w:szCs w:val="26"/>
        </w:rPr>
        <w:t xml:space="preserve"> </w:t>
      </w:r>
    </w:p>
    <w:p w:rsidR="005744A9" w:rsidRPr="00B365E4" w:rsidRDefault="005744A9" w:rsidP="00722B88">
      <w:pPr>
        <w:jc w:val="center"/>
        <w:rPr>
          <w:rFonts w:ascii="Arial Narrow" w:hAnsi="Arial Narrow" w:cs="Arial"/>
          <w:sz w:val="26"/>
          <w:szCs w:val="26"/>
        </w:rPr>
      </w:pPr>
    </w:p>
    <w:p w:rsidR="00117927" w:rsidRPr="00B365E4" w:rsidRDefault="00D0746B" w:rsidP="001E1625">
      <w:pPr>
        <w:jc w:val="both"/>
        <w:rPr>
          <w:rFonts w:ascii="Arial Narrow" w:hAnsi="Arial Narrow" w:cs="Arial"/>
          <w:sz w:val="26"/>
          <w:szCs w:val="26"/>
        </w:rPr>
      </w:pPr>
      <w:r w:rsidRPr="00B365E4">
        <w:rPr>
          <w:rFonts w:ascii="Arial Narrow" w:hAnsi="Arial Narrow" w:cs="Arial"/>
          <w:b/>
          <w:sz w:val="26"/>
          <w:szCs w:val="26"/>
        </w:rPr>
        <w:t>PT-1</w:t>
      </w:r>
      <w:r w:rsidRPr="00B365E4">
        <w:rPr>
          <w:rFonts w:ascii="Arial Narrow" w:hAnsi="Arial Narrow" w:cs="Arial"/>
          <w:sz w:val="26"/>
          <w:szCs w:val="26"/>
        </w:rPr>
        <w:t xml:space="preserve"> ANÁLISIS DE LOS CONCEPTOS DE TRABAJO, TAL COMO SE REQUIERE EN EL FORMATO ANEXO;</w:t>
      </w:r>
    </w:p>
    <w:p w:rsidR="00D0746B" w:rsidRPr="00B365E4" w:rsidRDefault="00D0746B" w:rsidP="001E1625">
      <w:pPr>
        <w:jc w:val="both"/>
        <w:rPr>
          <w:rFonts w:ascii="Arial Narrow" w:hAnsi="Arial Narrow" w:cs="Arial"/>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sz w:val="26"/>
          <w:szCs w:val="26"/>
        </w:rPr>
        <w:t>PT-2</w:t>
      </w:r>
      <w:r w:rsidRPr="00B365E4">
        <w:rPr>
          <w:rFonts w:ascii="Arial Narrow" w:hAnsi="Arial Narrow" w:cs="Arial"/>
          <w:sz w:val="26"/>
          <w:szCs w:val="26"/>
        </w:rPr>
        <w:t xml:space="preserve">  LISTADO DE DATOS BÁSICOS QUE INTERVIENEN,</w:t>
      </w:r>
      <w:r w:rsidRPr="00B365E4">
        <w:rPr>
          <w:rFonts w:ascii="Arial Narrow" w:hAnsi="Arial Narrow" w:cs="Arial"/>
          <w:b/>
          <w:sz w:val="26"/>
          <w:szCs w:val="26"/>
        </w:rPr>
        <w:t xml:space="preserve"> </w:t>
      </w:r>
      <w:r w:rsidRPr="00B365E4">
        <w:rPr>
          <w:rFonts w:ascii="Arial Narrow" w:hAnsi="Arial Narrow" w:cs="Arial"/>
          <w:sz w:val="26"/>
          <w:szCs w:val="26"/>
        </w:rPr>
        <w:t xml:space="preserve">TAL COMO SE REQUIERE EN EL FORMATO </w:t>
      </w:r>
      <w:r w:rsidRPr="00B365E4">
        <w:rPr>
          <w:rFonts w:ascii="Arial Narrow" w:hAnsi="Arial Narrow" w:cs="Arial"/>
          <w:color w:val="000000" w:themeColor="text1"/>
          <w:sz w:val="26"/>
          <w:szCs w:val="26"/>
        </w:rPr>
        <w:t>ANEXO;</w:t>
      </w:r>
    </w:p>
    <w:p w:rsidR="00D0746B" w:rsidRPr="00B365E4" w:rsidRDefault="00D0746B"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 xml:space="preserve">PT-3 </w:t>
      </w:r>
      <w:r w:rsidR="00BB5EA9" w:rsidRPr="00B365E4">
        <w:rPr>
          <w:rFonts w:ascii="Arial Narrow" w:hAnsi="Arial Narrow" w:cs="Arial"/>
          <w:color w:val="000000" w:themeColor="text1"/>
          <w:sz w:val="26"/>
          <w:szCs w:val="26"/>
        </w:rPr>
        <w:t>ANÁLISIS, CÁLCULO E INTEGRACIÓN DEL FACTOR DE SALARIO REAL</w:t>
      </w:r>
      <w:r w:rsidR="00887E9D">
        <w:rPr>
          <w:rFonts w:ascii="Arial Narrow" w:hAnsi="Arial Narrow" w:cs="Arial"/>
          <w:color w:val="000000" w:themeColor="text1"/>
          <w:sz w:val="26"/>
          <w:szCs w:val="26"/>
        </w:rPr>
        <w:t xml:space="preserve">, </w:t>
      </w:r>
      <w:r w:rsidR="00887E9D" w:rsidRPr="00B20375">
        <w:rPr>
          <w:rFonts w:ascii="Arial Narrow" w:hAnsi="Arial Narrow" w:cs="Arial"/>
          <w:color w:val="000000" w:themeColor="text1"/>
          <w:sz w:val="26"/>
          <w:szCs w:val="26"/>
        </w:rPr>
        <w:t>CONFORME A LO PREVISTO EN EL REGLAMENTO DE LA LEY</w:t>
      </w:r>
      <w:r w:rsidR="00BB5EA9" w:rsidRPr="00B20375">
        <w:rPr>
          <w:rFonts w:ascii="Arial Narrow" w:hAnsi="Arial Narrow" w:cs="Arial"/>
          <w:color w:val="000000" w:themeColor="text1"/>
          <w:sz w:val="26"/>
          <w:szCs w:val="26"/>
        </w:rPr>
        <w:t>;</w:t>
      </w:r>
    </w:p>
    <w:p w:rsidR="00BB5EA9" w:rsidRPr="00B365E4" w:rsidRDefault="00BB5EA9"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5A75D8" w:rsidRPr="00B365E4">
        <w:rPr>
          <w:rFonts w:ascii="Arial Narrow" w:hAnsi="Arial Narrow" w:cs="Arial"/>
          <w:b/>
          <w:color w:val="000000" w:themeColor="text1"/>
          <w:sz w:val="26"/>
          <w:szCs w:val="26"/>
        </w:rPr>
        <w:t xml:space="preserve">4  </w:t>
      </w:r>
      <w:r w:rsidR="005A75D8" w:rsidRPr="00B365E4">
        <w:rPr>
          <w:rFonts w:ascii="Arial Narrow" w:hAnsi="Arial Narrow" w:cs="Arial"/>
          <w:color w:val="000000" w:themeColor="text1"/>
          <w:sz w:val="26"/>
          <w:szCs w:val="26"/>
        </w:rPr>
        <w:t xml:space="preserve">PROGRAMA CALENDARIZADO DE </w:t>
      </w:r>
      <w:r w:rsidR="005A75D8" w:rsidRPr="00B365E4">
        <w:rPr>
          <w:rFonts w:ascii="Arial Narrow" w:hAnsi="Arial Narrow" w:cs="Arial"/>
          <w:color w:val="000000" w:themeColor="text1"/>
          <w:sz w:val="26"/>
          <w:szCs w:val="26"/>
          <w:lang w:val="es-MX"/>
        </w:rPr>
        <w:t>EJECUCIÓN</w:t>
      </w:r>
      <w:r w:rsidR="005A75D8" w:rsidRPr="00B365E4">
        <w:rPr>
          <w:rFonts w:ascii="Arial Narrow" w:hAnsi="Arial Narrow" w:cs="Arial"/>
          <w:color w:val="000000" w:themeColor="text1"/>
          <w:sz w:val="26"/>
          <w:szCs w:val="26"/>
        </w:rPr>
        <w:t xml:space="preserve"> GENERAL DE LOS TRABAJOS</w:t>
      </w:r>
      <w:r w:rsidR="005A75D8" w:rsidRPr="00B365E4">
        <w:rPr>
          <w:rFonts w:ascii="Arial Narrow" w:hAnsi="Arial Narrow" w:cs="Arial"/>
          <w:b/>
          <w:color w:val="000000" w:themeColor="text1"/>
          <w:sz w:val="26"/>
          <w:szCs w:val="26"/>
        </w:rPr>
        <w:t>,</w:t>
      </w:r>
      <w:r w:rsidR="005A75D8" w:rsidRPr="00B365E4">
        <w:rPr>
          <w:rFonts w:ascii="Arial Narrow" w:hAnsi="Arial Narrow" w:cs="Arial"/>
          <w:color w:val="000000" w:themeColor="text1"/>
          <w:sz w:val="26"/>
          <w:szCs w:val="26"/>
        </w:rPr>
        <w:t xml:space="preserve"> </w:t>
      </w:r>
      <w:r w:rsidRPr="00B365E4">
        <w:rPr>
          <w:rFonts w:ascii="Arial Narrow" w:hAnsi="Arial Narrow" w:cs="Arial"/>
          <w:color w:val="000000" w:themeColor="text1"/>
          <w:sz w:val="26"/>
          <w:szCs w:val="26"/>
        </w:rPr>
        <w:t xml:space="preserve">TAL </w:t>
      </w:r>
      <w:r w:rsidRPr="00B365E4">
        <w:rPr>
          <w:rFonts w:ascii="Arial Narrow" w:hAnsi="Arial Narrow" w:cs="Arial"/>
          <w:color w:val="000000" w:themeColor="text1"/>
          <w:sz w:val="26"/>
          <w:szCs w:val="26"/>
        </w:rPr>
        <w:lastRenderedPageBreak/>
        <w:t>COMO SE REQUIERE EN EL FORMATO ANEXO</w:t>
      </w:r>
      <w:r w:rsidR="00887E9D">
        <w:rPr>
          <w:rFonts w:ascii="Arial Narrow" w:hAnsi="Arial Narrow" w:cs="Arial"/>
          <w:color w:val="000000" w:themeColor="text1"/>
          <w:sz w:val="26"/>
          <w:szCs w:val="26"/>
        </w:rPr>
        <w:t>.</w:t>
      </w:r>
    </w:p>
    <w:p w:rsidR="005A75D8" w:rsidRPr="00B365E4" w:rsidRDefault="005A75D8" w:rsidP="001E1625">
      <w:pPr>
        <w:jc w:val="both"/>
        <w:rPr>
          <w:rFonts w:ascii="Arial Narrow" w:hAnsi="Arial Narrow" w:cs="Arial"/>
          <w:color w:val="000000" w:themeColor="text1"/>
          <w:sz w:val="26"/>
          <w:szCs w:val="26"/>
        </w:rPr>
      </w:pPr>
    </w:p>
    <w:p w:rsidR="005A75D8" w:rsidRPr="00B365E4" w:rsidRDefault="005A75D8"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5A75D8" w:rsidRPr="00B365E4">
        <w:rPr>
          <w:rFonts w:ascii="Arial Narrow" w:hAnsi="Arial Narrow" w:cs="Arial"/>
          <w:b/>
          <w:color w:val="000000" w:themeColor="text1"/>
          <w:sz w:val="26"/>
          <w:szCs w:val="26"/>
        </w:rPr>
        <w:t>5</w:t>
      </w:r>
      <w:r w:rsidR="005A75D8" w:rsidRPr="00B365E4">
        <w:rPr>
          <w:rFonts w:ascii="Arial Narrow" w:hAnsi="Arial Narrow" w:cs="Arial"/>
          <w:color w:val="000000" w:themeColor="text1"/>
          <w:sz w:val="26"/>
          <w:szCs w:val="26"/>
        </w:rPr>
        <w:t xml:space="preserve"> </w:t>
      </w:r>
      <w:r w:rsidR="00722B88" w:rsidRPr="00B365E4">
        <w:rPr>
          <w:rFonts w:ascii="Arial Narrow" w:hAnsi="Arial Narrow" w:cs="Arial"/>
          <w:color w:val="000000" w:themeColor="text1"/>
          <w:sz w:val="26"/>
          <w:szCs w:val="26"/>
        </w:rPr>
        <w:t xml:space="preserve">PROGRAMA CALENDARIZADO DEL  SUMINISTRO DE LOS MATERIALES Y EQUIPO DE INSTALACIÓN PERMANENTE, </w:t>
      </w:r>
      <w:r w:rsidRPr="00B365E4">
        <w:rPr>
          <w:rFonts w:ascii="Arial Narrow" w:hAnsi="Arial Narrow" w:cs="Arial"/>
          <w:color w:val="000000" w:themeColor="text1"/>
          <w:sz w:val="26"/>
          <w:szCs w:val="26"/>
        </w:rPr>
        <w:t>TAL COMO SE REQUIERE EN EL FORMATO ANEXO</w:t>
      </w:r>
    </w:p>
    <w:p w:rsidR="00722B88" w:rsidRPr="00B365E4" w:rsidRDefault="00722B88"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722B88" w:rsidRPr="00B365E4">
        <w:rPr>
          <w:rFonts w:ascii="Arial Narrow" w:hAnsi="Arial Narrow" w:cs="Arial"/>
          <w:b/>
          <w:color w:val="000000" w:themeColor="text1"/>
          <w:sz w:val="26"/>
          <w:szCs w:val="26"/>
        </w:rPr>
        <w:t xml:space="preserve">6 </w:t>
      </w:r>
      <w:r w:rsidR="00722B88" w:rsidRPr="00B365E4">
        <w:rPr>
          <w:rFonts w:ascii="Arial Narrow" w:hAnsi="Arial Narrow" w:cs="Arial"/>
          <w:color w:val="000000" w:themeColor="text1"/>
          <w:sz w:val="26"/>
          <w:szCs w:val="26"/>
        </w:rPr>
        <w:t xml:space="preserve"> PROGRAMA CALENDARIZADO DE LA MANO DE OBRA, </w:t>
      </w:r>
      <w:r w:rsidRPr="00B365E4">
        <w:rPr>
          <w:rFonts w:ascii="Arial Narrow" w:hAnsi="Arial Narrow" w:cs="Arial"/>
          <w:color w:val="000000" w:themeColor="text1"/>
          <w:sz w:val="26"/>
          <w:szCs w:val="26"/>
        </w:rPr>
        <w:t>TAL COMO SE REQUIERE EN EL FORMATO ANEXO</w:t>
      </w:r>
      <w:r w:rsidR="00722B88" w:rsidRPr="00B365E4">
        <w:rPr>
          <w:rFonts w:ascii="Arial Narrow" w:hAnsi="Arial Narrow" w:cs="Arial"/>
          <w:color w:val="000000" w:themeColor="text1"/>
          <w:sz w:val="26"/>
          <w:szCs w:val="26"/>
        </w:rPr>
        <w:t>;</w:t>
      </w:r>
    </w:p>
    <w:p w:rsidR="00722B88" w:rsidRPr="00B365E4" w:rsidRDefault="00722B88" w:rsidP="00722B88">
      <w:pPr>
        <w:jc w:val="both"/>
        <w:rPr>
          <w:rFonts w:ascii="Arial Narrow" w:hAnsi="Arial Narrow" w:cs="Arial"/>
          <w:color w:val="000000" w:themeColor="text1"/>
          <w:sz w:val="26"/>
          <w:szCs w:val="26"/>
        </w:rPr>
      </w:pPr>
    </w:p>
    <w:p w:rsidR="00722B88" w:rsidRPr="00B365E4" w:rsidRDefault="00722B88" w:rsidP="00722B88">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PT-7</w:t>
      </w:r>
      <w:r w:rsidR="00B365E4" w:rsidRPr="00B365E4">
        <w:rPr>
          <w:rFonts w:ascii="Arial Narrow" w:hAnsi="Arial Narrow" w:cs="Arial"/>
          <w:b/>
          <w:color w:val="000000" w:themeColor="text1"/>
          <w:sz w:val="26"/>
          <w:szCs w:val="26"/>
        </w:rPr>
        <w:t xml:space="preserve"> </w:t>
      </w:r>
      <w:r w:rsidRPr="00B365E4">
        <w:rPr>
          <w:rFonts w:ascii="Arial Narrow" w:hAnsi="Arial Narrow" w:cs="Arial"/>
          <w:b/>
          <w:color w:val="000000" w:themeColor="text1"/>
          <w:sz w:val="26"/>
          <w:szCs w:val="26"/>
        </w:rPr>
        <w:t xml:space="preserve"> </w:t>
      </w:r>
      <w:r w:rsidRPr="00B365E4">
        <w:rPr>
          <w:rFonts w:ascii="Arial Narrow" w:hAnsi="Arial Narrow" w:cs="Arial"/>
          <w:color w:val="000000" w:themeColor="text1"/>
          <w:sz w:val="26"/>
          <w:szCs w:val="26"/>
        </w:rPr>
        <w:t>PROGRAMA CALENDARIZADO DE LA UTILIZACIÓN DE MAQUINARÍA Y EQUIPO DE CONSTRUCCIÓN TAL COMO SE REQUIERE EN EL FORMATO ANEXO;</w:t>
      </w:r>
    </w:p>
    <w:p w:rsidR="00722B88" w:rsidRPr="00B365E4" w:rsidRDefault="00722B88" w:rsidP="00722B88">
      <w:pPr>
        <w:jc w:val="both"/>
        <w:rPr>
          <w:rFonts w:ascii="Arial Narrow" w:hAnsi="Arial Narrow" w:cs="Arial"/>
          <w:color w:val="000000" w:themeColor="text1"/>
          <w:sz w:val="26"/>
          <w:szCs w:val="26"/>
        </w:rPr>
      </w:pPr>
    </w:p>
    <w:p w:rsidR="00722B88" w:rsidRPr="00B365E4" w:rsidRDefault="00722B88" w:rsidP="00722B88">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 xml:space="preserve">PT-8 </w:t>
      </w:r>
      <w:r w:rsidRPr="00B365E4">
        <w:rPr>
          <w:rFonts w:ascii="Arial Narrow" w:hAnsi="Arial Narrow" w:cs="Arial"/>
          <w:color w:val="000000" w:themeColor="text1"/>
          <w:sz w:val="26"/>
          <w:szCs w:val="26"/>
        </w:rPr>
        <w:t>PROGRAMA CALENDARIZADO DE LA UTILIZACIÓN DEL PERSONAL TÉCNICO, ADMINISTRATIVO Y DE SERVICIO;  TAL COMO SE REQUIERE EN EL FORMATO ANEXO</w:t>
      </w:r>
    </w:p>
    <w:p w:rsidR="00722B88" w:rsidRPr="00BC0AD8" w:rsidRDefault="00722B88" w:rsidP="00722B88">
      <w:pPr>
        <w:jc w:val="both"/>
        <w:rPr>
          <w:rFonts w:ascii="Arial Narrow" w:hAnsi="Arial Narrow" w:cs="Arial"/>
          <w:color w:val="000000" w:themeColor="text1"/>
          <w:sz w:val="26"/>
          <w:szCs w:val="26"/>
        </w:rPr>
      </w:pPr>
    </w:p>
    <w:p w:rsidR="00722B88" w:rsidRPr="003D7AAF" w:rsidRDefault="00722B88" w:rsidP="00722B88">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NOVENA</w:t>
      </w:r>
      <w:r w:rsidR="00901994" w:rsidRPr="003D7AAF">
        <w:rPr>
          <w:rFonts w:ascii="Arial Narrow" w:hAnsi="Arial Narrow" w:cs="Arial"/>
          <w:b/>
          <w:color w:val="000000" w:themeColor="text1"/>
          <w:sz w:val="26"/>
          <w:szCs w:val="26"/>
        </w:rPr>
        <w:t xml:space="preserve"> BIS</w:t>
      </w:r>
      <w:r w:rsidRPr="003D7AAF">
        <w:rPr>
          <w:rFonts w:ascii="Arial Narrow" w:hAnsi="Arial Narrow" w:cs="Arial"/>
          <w:b/>
          <w:color w:val="000000" w:themeColor="text1"/>
          <w:sz w:val="26"/>
          <w:szCs w:val="26"/>
        </w:rPr>
        <w:t>.-</w:t>
      </w:r>
      <w:r w:rsidRPr="003D7AAF">
        <w:rPr>
          <w:rFonts w:ascii="Arial Narrow" w:hAnsi="Arial Narrow" w:cs="Arial"/>
          <w:color w:val="000000" w:themeColor="text1"/>
          <w:sz w:val="26"/>
          <w:szCs w:val="26"/>
        </w:rPr>
        <w:t xml:space="preserve"> El LICITANTE integrará su propuesta ECONÓMICA con los siguientes documentos: </w:t>
      </w:r>
    </w:p>
    <w:p w:rsidR="00D0746B" w:rsidRPr="003D7AAF" w:rsidRDefault="00D0746B" w:rsidP="001E1625">
      <w:pPr>
        <w:jc w:val="both"/>
        <w:rPr>
          <w:rFonts w:ascii="Arial Narrow" w:hAnsi="Arial Narrow" w:cs="Arial"/>
          <w:color w:val="000000" w:themeColor="text1"/>
          <w:sz w:val="26"/>
          <w:szCs w:val="26"/>
        </w:rPr>
      </w:pPr>
    </w:p>
    <w:p w:rsidR="00D0746B"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PE-1</w:t>
      </w:r>
      <w:r w:rsidRPr="003D7AAF">
        <w:rPr>
          <w:rFonts w:ascii="Arial Narrow" w:hAnsi="Arial Narrow" w:cs="Arial"/>
          <w:color w:val="000000" w:themeColor="text1"/>
          <w:sz w:val="26"/>
          <w:szCs w:val="26"/>
        </w:rPr>
        <w:t xml:space="preserve"> Carta compromiso de la Proposición; TAL COMO SE REQUIERE EN EL FORMATO ANEXO;</w:t>
      </w:r>
    </w:p>
    <w:p w:rsidR="00722B88" w:rsidRPr="003D7AAF" w:rsidRDefault="00722B88" w:rsidP="001E1625">
      <w:pPr>
        <w:jc w:val="both"/>
        <w:rPr>
          <w:rFonts w:ascii="Arial Narrow" w:hAnsi="Arial Narrow" w:cs="Arial"/>
          <w:color w:val="000000" w:themeColor="text1"/>
          <w:sz w:val="26"/>
          <w:szCs w:val="26"/>
        </w:rPr>
      </w:pPr>
    </w:p>
    <w:p w:rsidR="00722B88"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PE-2</w:t>
      </w:r>
      <w:r w:rsidR="003D7AAF" w:rsidRPr="003D7AAF">
        <w:rPr>
          <w:rFonts w:ascii="Arial Narrow" w:hAnsi="Arial Narrow" w:cs="Arial"/>
          <w:b/>
          <w:color w:val="000000" w:themeColor="text1"/>
          <w:sz w:val="26"/>
          <w:szCs w:val="26"/>
        </w:rPr>
        <w:t xml:space="preserve"> </w:t>
      </w:r>
      <w:r w:rsidRPr="003D7AAF">
        <w:rPr>
          <w:rFonts w:ascii="Arial Narrow" w:hAnsi="Arial Narrow" w:cs="Arial"/>
          <w:color w:val="000000" w:themeColor="text1"/>
          <w:sz w:val="26"/>
          <w:szCs w:val="26"/>
        </w:rPr>
        <w:t xml:space="preserve"> CATÁLOGO DE CONCEPTOS, TAL COMO SE REQUIERE EN EL FORMATO ANEXO</w:t>
      </w:r>
    </w:p>
    <w:p w:rsidR="00D0746B" w:rsidRPr="003D7AAF" w:rsidRDefault="00D0746B" w:rsidP="001E1625">
      <w:pPr>
        <w:jc w:val="both"/>
        <w:rPr>
          <w:rFonts w:ascii="Arial Narrow" w:hAnsi="Arial Narrow" w:cs="Arial"/>
          <w:color w:val="000000" w:themeColor="text1"/>
          <w:sz w:val="26"/>
          <w:szCs w:val="26"/>
        </w:rPr>
      </w:pPr>
    </w:p>
    <w:p w:rsidR="00D0746B"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PE-3</w:t>
      </w:r>
      <w:r w:rsidRPr="003D7AAF">
        <w:rPr>
          <w:rFonts w:ascii="Arial Narrow" w:hAnsi="Arial Narrow" w:cs="Arial"/>
          <w:color w:val="000000" w:themeColor="text1"/>
          <w:sz w:val="26"/>
          <w:szCs w:val="26"/>
        </w:rPr>
        <w:t xml:space="preserve"> ANÁLISIS DE LOS PRECIOS UNITARIOS, TAL COMO SE REQUIERE EN EL FORMATO ANEXO</w:t>
      </w:r>
    </w:p>
    <w:p w:rsidR="00D0746B" w:rsidRPr="003D7AAF" w:rsidRDefault="00D0746B" w:rsidP="001E1625">
      <w:pPr>
        <w:jc w:val="both"/>
        <w:rPr>
          <w:rFonts w:ascii="Arial Narrow" w:hAnsi="Arial Narrow" w:cs="Arial"/>
          <w:color w:val="000000" w:themeColor="text1"/>
          <w:sz w:val="26"/>
          <w:szCs w:val="26"/>
        </w:rPr>
      </w:pPr>
    </w:p>
    <w:p w:rsidR="00722B88" w:rsidRPr="003D7AAF" w:rsidRDefault="00722B88" w:rsidP="00722B88">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PE-4</w:t>
      </w:r>
      <w:r w:rsidRPr="003D7AAF">
        <w:rPr>
          <w:rFonts w:ascii="Arial Narrow" w:hAnsi="Arial Narrow" w:cs="Arial"/>
          <w:color w:val="000000" w:themeColor="text1"/>
          <w:sz w:val="26"/>
          <w:szCs w:val="26"/>
        </w:rPr>
        <w:t xml:space="preserve"> CÁLCULO DEL ANÁLISIS DEL FACTOR DE SALARIO REAL, TAL COMO SE REQUIERE EN EL FORMATO ANEXO</w:t>
      </w:r>
    </w:p>
    <w:p w:rsidR="00722B88" w:rsidRPr="003D7AAF" w:rsidRDefault="00722B88"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PE-5</w:t>
      </w:r>
      <w:r w:rsidRPr="00F06881">
        <w:rPr>
          <w:rFonts w:ascii="Arial Narrow" w:hAnsi="Arial Narrow" w:cs="Arial"/>
          <w:color w:val="000000" w:themeColor="text1"/>
          <w:sz w:val="26"/>
          <w:szCs w:val="26"/>
        </w:rPr>
        <w:t xml:space="preserve">  EXPLOSIÓN DE INSUMOS DE LA OBRA, TAL COMO SE REQUIERE EN EL FORMATO ANEXO</w:t>
      </w:r>
    </w:p>
    <w:p w:rsidR="004E151C" w:rsidRPr="00F06881" w:rsidRDefault="004E151C"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w:t>
      </w:r>
      <w:r w:rsidR="002E25CF" w:rsidRPr="00F06881">
        <w:rPr>
          <w:rFonts w:ascii="Arial Narrow" w:hAnsi="Arial Narrow" w:cs="Arial"/>
          <w:b/>
          <w:color w:val="000000" w:themeColor="text1"/>
          <w:sz w:val="26"/>
          <w:szCs w:val="26"/>
        </w:rPr>
        <w:t>6</w:t>
      </w:r>
      <w:r w:rsidR="002E25CF" w:rsidRPr="00F06881">
        <w:rPr>
          <w:rFonts w:ascii="Arial Narrow" w:hAnsi="Arial Narrow" w:cs="Arial"/>
          <w:color w:val="000000" w:themeColor="text1"/>
          <w:sz w:val="26"/>
          <w:szCs w:val="26"/>
        </w:rPr>
        <w:t xml:space="preserve"> </w:t>
      </w:r>
      <w:r w:rsidRPr="00F06881">
        <w:rPr>
          <w:rFonts w:ascii="Arial Narrow" w:hAnsi="Arial Narrow" w:cs="Arial"/>
          <w:color w:val="000000" w:themeColor="text1"/>
          <w:sz w:val="26"/>
          <w:szCs w:val="26"/>
        </w:rPr>
        <w:t xml:space="preserve"> </w:t>
      </w:r>
      <w:r w:rsidR="002E25CF" w:rsidRPr="00F06881">
        <w:rPr>
          <w:rFonts w:ascii="Arial Narrow" w:hAnsi="Arial Narrow" w:cs="Arial"/>
          <w:color w:val="000000" w:themeColor="text1"/>
          <w:sz w:val="26"/>
          <w:szCs w:val="26"/>
        </w:rPr>
        <w:t xml:space="preserve"> ANÁLISIS, CÁLCULO E INTEGRACIÓN DE LOS CARGOS ADICIONALES, </w:t>
      </w:r>
      <w:r w:rsidRPr="00F06881">
        <w:rPr>
          <w:rFonts w:ascii="Arial Narrow" w:hAnsi="Arial Narrow" w:cs="Arial"/>
          <w:color w:val="000000" w:themeColor="text1"/>
          <w:sz w:val="26"/>
          <w:szCs w:val="26"/>
        </w:rPr>
        <w:t>TAL COMO SE REQUIERE EN EL FORMATO ANEXO</w:t>
      </w:r>
    </w:p>
    <w:p w:rsidR="002E25CF" w:rsidRPr="00F06881" w:rsidRDefault="002E25CF"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w:t>
      </w:r>
      <w:r w:rsidR="002E25CF" w:rsidRPr="00F06881">
        <w:rPr>
          <w:rFonts w:ascii="Arial Narrow" w:hAnsi="Arial Narrow" w:cs="Arial"/>
          <w:b/>
          <w:color w:val="000000" w:themeColor="text1"/>
          <w:sz w:val="26"/>
          <w:szCs w:val="26"/>
        </w:rPr>
        <w:t>7</w:t>
      </w:r>
      <w:r w:rsidR="002E25CF" w:rsidRPr="00F06881">
        <w:rPr>
          <w:rFonts w:ascii="Arial Narrow" w:hAnsi="Arial Narrow" w:cs="Arial"/>
          <w:color w:val="000000" w:themeColor="text1"/>
          <w:sz w:val="26"/>
          <w:szCs w:val="26"/>
        </w:rPr>
        <w:t xml:space="preserve">  </w:t>
      </w:r>
      <w:r w:rsidRPr="00F06881">
        <w:rPr>
          <w:rFonts w:ascii="Arial Narrow" w:hAnsi="Arial Narrow" w:cs="Arial"/>
          <w:color w:val="000000" w:themeColor="text1"/>
          <w:sz w:val="26"/>
          <w:szCs w:val="26"/>
        </w:rPr>
        <w:t xml:space="preserve"> </w:t>
      </w:r>
      <w:r w:rsidR="002E25CF" w:rsidRPr="00F06881">
        <w:rPr>
          <w:rFonts w:ascii="Arial Narrow" w:hAnsi="Arial Narrow" w:cs="Arial"/>
          <w:color w:val="000000" w:themeColor="text1"/>
          <w:sz w:val="26"/>
          <w:szCs w:val="26"/>
        </w:rPr>
        <w:t xml:space="preserve">ANÁLISIS, CÁLCULO E INTEGRACIÓN DE LOS COSTOS HORARIOS DE LA MAQUINARIA Y EQUIPO DE  CONSTRUCCIÓN, </w:t>
      </w:r>
      <w:r w:rsidRPr="00F06881">
        <w:rPr>
          <w:rFonts w:ascii="Arial Narrow" w:hAnsi="Arial Narrow" w:cs="Arial"/>
          <w:color w:val="000000" w:themeColor="text1"/>
          <w:sz w:val="26"/>
          <w:szCs w:val="26"/>
        </w:rPr>
        <w:t>TAL COMO SE REQUIERE EN EL FORMATO ANEXO</w:t>
      </w:r>
    </w:p>
    <w:p w:rsidR="002E25CF" w:rsidRPr="00F06881" w:rsidRDefault="002E25CF" w:rsidP="00722B88">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PE-8</w:t>
      </w:r>
      <w:r w:rsidRPr="00F06881">
        <w:rPr>
          <w:rFonts w:ascii="Arial Narrow" w:hAnsi="Arial Narrow" w:cs="Arial"/>
          <w:color w:val="000000" w:themeColor="text1"/>
          <w:sz w:val="26"/>
          <w:szCs w:val="26"/>
        </w:rPr>
        <w:t xml:space="preserve">   ANÁLISIS, CÁLCULO E INTEGRACIÓN DE LOS COSTOS INDIRECTOS,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lastRenderedPageBreak/>
        <w:t>PE-9</w:t>
      </w:r>
      <w:r w:rsidRPr="00F06881">
        <w:rPr>
          <w:rFonts w:ascii="Arial Narrow" w:hAnsi="Arial Narrow" w:cs="Arial"/>
          <w:color w:val="000000" w:themeColor="text1"/>
          <w:sz w:val="26"/>
          <w:szCs w:val="26"/>
        </w:rPr>
        <w:t xml:space="preserve"> ANÁLISIS, CÁLCULO E INTEGRACIÓN DEL COSTO POR FINANCIAMIENTO,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PE-10</w:t>
      </w:r>
      <w:r w:rsidRPr="00F06881">
        <w:rPr>
          <w:rFonts w:ascii="Arial Narrow" w:hAnsi="Arial Narrow" w:cs="Arial"/>
          <w:color w:val="000000" w:themeColor="text1"/>
          <w:sz w:val="26"/>
          <w:szCs w:val="26"/>
        </w:rPr>
        <w:t xml:space="preserve">   ANÁLISIS, CÁLCULO E INTEGRACIÓN DE LA UTILIDAD PROPUESTA,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PE-11</w:t>
      </w:r>
      <w:r w:rsidRPr="00F06881">
        <w:rPr>
          <w:rFonts w:ascii="Arial Narrow" w:hAnsi="Arial Narrow" w:cs="Arial"/>
          <w:color w:val="000000" w:themeColor="text1"/>
          <w:sz w:val="26"/>
          <w:szCs w:val="26"/>
        </w:rPr>
        <w:t xml:space="preserve">  RESUMEN DEL ANÁLISIS DE LOS FACTORES DE COSTOS INDIRECTOS, COSTOS POR FINANCIAMIENTO Y CARGO POR UTILIDAD,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PE-12</w:t>
      </w:r>
      <w:r w:rsidRPr="00F06881">
        <w:rPr>
          <w:rFonts w:ascii="Arial Narrow" w:hAnsi="Arial Narrow" w:cs="Arial"/>
          <w:color w:val="000000" w:themeColor="text1"/>
          <w:sz w:val="26"/>
          <w:szCs w:val="26"/>
        </w:rPr>
        <w:t xml:space="preserve">   PROGRAMA DE EROGACIONES DE LA EJECUCIÓN GENERAL DE LOS TRABAJOS,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PE-13</w:t>
      </w:r>
      <w:r w:rsidRPr="00F06881">
        <w:rPr>
          <w:rFonts w:ascii="Arial Narrow" w:hAnsi="Arial Narrow" w:cs="Arial"/>
          <w:color w:val="000000" w:themeColor="text1"/>
          <w:sz w:val="26"/>
          <w:szCs w:val="26"/>
        </w:rPr>
        <w:t xml:space="preserve">   PROGRAMA DE EROGACIONES DE LA EJECUCIÓN GENERAL DE LOS TRABAJOS A COSTO DIRECTO MAS INDIRECTO,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PE-14</w:t>
      </w:r>
      <w:r w:rsidRPr="00F06881">
        <w:rPr>
          <w:rFonts w:ascii="Arial Narrow" w:hAnsi="Arial Narrow" w:cs="Arial"/>
          <w:color w:val="000000" w:themeColor="text1"/>
          <w:sz w:val="26"/>
          <w:szCs w:val="26"/>
        </w:rPr>
        <w:t xml:space="preserve">   PROGRAMA DE EROGACIONES MENSUALES DEL SUMINISTRO DE LOS MATERIALES Y EQUIPO DE INSTALACIÓN PERMANENTE,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PE-15</w:t>
      </w:r>
      <w:r w:rsidRPr="00F06881">
        <w:rPr>
          <w:rFonts w:ascii="Arial Narrow" w:hAnsi="Arial Narrow" w:cs="Arial"/>
          <w:color w:val="000000" w:themeColor="text1"/>
          <w:sz w:val="26"/>
          <w:szCs w:val="26"/>
        </w:rPr>
        <w:t xml:space="preserve">   PROGRAMA EROGACIONES MENSUALES DE LA UTILIZACIÓN DE LA MANO DE OBRA,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PE-16</w:t>
      </w:r>
      <w:r w:rsidRPr="00F06881">
        <w:rPr>
          <w:rFonts w:ascii="Arial Narrow" w:hAnsi="Arial Narrow" w:cs="Arial"/>
          <w:color w:val="000000" w:themeColor="text1"/>
          <w:sz w:val="26"/>
          <w:szCs w:val="26"/>
        </w:rPr>
        <w:t xml:space="preserve">  PROGRAMA EROGACIONES MENSUALES DE LA UTILIZACIÓN DE MAQUINARÍA Y EQUIPO DE CONSTRUCCIÓN,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PE-17</w:t>
      </w:r>
      <w:r w:rsidRPr="00F06881">
        <w:rPr>
          <w:rFonts w:ascii="Arial Narrow" w:hAnsi="Arial Narrow" w:cs="Arial"/>
          <w:color w:val="000000" w:themeColor="text1"/>
          <w:sz w:val="26"/>
          <w:szCs w:val="26"/>
        </w:rPr>
        <w:t xml:space="preserve">   PROGRAMA EROGACIONES MENSUALES DE LA UTILIZACIÓN DEL PERSONAL TÉCNICO, ADMINISTRATIVO Y DE SERVICIO ENCARGADO DE LA DIRECCIÓN, SUPERVISIÓN Y ADMINISTRACIÓN DE LOS TRABAJOS, TAL COMO SE REQUIERE EN EL FORMATO ANEXO</w:t>
      </w:r>
    </w:p>
    <w:p w:rsidR="00D0746B" w:rsidRPr="00F06881" w:rsidRDefault="00D0746B" w:rsidP="001E1625">
      <w:pPr>
        <w:jc w:val="both"/>
        <w:rPr>
          <w:rFonts w:ascii="Arial Narrow" w:hAnsi="Arial Narrow" w:cs="Arial"/>
          <w:color w:val="000000" w:themeColor="text1"/>
          <w:sz w:val="26"/>
          <w:szCs w:val="26"/>
        </w:rPr>
      </w:pPr>
    </w:p>
    <w:p w:rsidR="00C52786" w:rsidRPr="00F06881" w:rsidRDefault="00901994" w:rsidP="00C52786">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w:t>
      </w:r>
      <w:r w:rsidR="00461C2E" w:rsidRPr="00F06881">
        <w:rPr>
          <w:rFonts w:ascii="Arial Narrow" w:hAnsi="Arial Narrow" w:cs="Arial"/>
          <w:b/>
          <w:color w:val="000000" w:themeColor="text1"/>
          <w:sz w:val="26"/>
          <w:szCs w:val="26"/>
        </w:rPr>
        <w:t xml:space="preserve">CIMA.- </w:t>
      </w:r>
      <w:r w:rsidR="00C52786" w:rsidRPr="00F06881">
        <w:rPr>
          <w:rFonts w:ascii="Arial Narrow" w:hAnsi="Arial Narrow" w:cs="Arial"/>
          <w:b/>
          <w:color w:val="000000" w:themeColor="text1"/>
          <w:sz w:val="26"/>
          <w:szCs w:val="26"/>
        </w:rPr>
        <w:t>IDIOMA Y MONEDA DE PRESENTACIÓN DE LA OFERTA:</w:t>
      </w:r>
    </w:p>
    <w:p w:rsidR="00C52786" w:rsidRPr="00F06881" w:rsidRDefault="00C52786" w:rsidP="00C52786">
      <w:pPr>
        <w:jc w:val="both"/>
        <w:rPr>
          <w:rFonts w:ascii="Arial Narrow" w:hAnsi="Arial Narrow" w:cs="Arial"/>
          <w:b/>
          <w:color w:val="000000" w:themeColor="text1"/>
          <w:sz w:val="26"/>
          <w:szCs w:val="26"/>
        </w:rPr>
      </w:pPr>
    </w:p>
    <w:p w:rsidR="00C52786" w:rsidRPr="00F06881" w:rsidRDefault="00C52786" w:rsidP="00C52786">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Todos los documentos y correspondencia, relacionados con este concurso y en su caso con la celebración del contrato, deberán ser presentados en IDIOMA ESPAÑOL, el cual será además el medio de comunicación oral para los efectos señalados.</w:t>
      </w:r>
    </w:p>
    <w:p w:rsidR="00C52786" w:rsidRPr="00F06881" w:rsidRDefault="00C52786" w:rsidP="00C52786">
      <w:pPr>
        <w:jc w:val="both"/>
        <w:rPr>
          <w:rFonts w:ascii="Arial Narrow" w:hAnsi="Arial Narrow" w:cs="Arial"/>
          <w:color w:val="000000" w:themeColor="text1"/>
          <w:sz w:val="26"/>
          <w:szCs w:val="26"/>
        </w:rPr>
      </w:pPr>
    </w:p>
    <w:p w:rsidR="00C52786" w:rsidRPr="00F06881" w:rsidRDefault="00C52786" w:rsidP="00C52786">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La propuesta deberá ser calculada en PESOS MEXICANOS,  ya que en caso de adjudicación del Contrato de Obra a Precios Unitarios y Tiempo Determinado objeto de la licitación, el pago se efectuará con el mismo tipo de moneda.</w:t>
      </w:r>
    </w:p>
    <w:p w:rsidR="002D4AE0" w:rsidRDefault="002D4AE0" w:rsidP="0016463D">
      <w:pPr>
        <w:pStyle w:val="Textoindependiente2"/>
        <w:rPr>
          <w:rFonts w:ascii="Arial Narrow" w:hAnsi="Arial Narrow" w:cs="Arial"/>
          <w:b/>
          <w:color w:val="000000" w:themeColor="text1"/>
          <w:sz w:val="26"/>
          <w:szCs w:val="26"/>
        </w:rPr>
      </w:pPr>
    </w:p>
    <w:p w:rsidR="0016463D" w:rsidRPr="00F06881" w:rsidRDefault="00C52786" w:rsidP="0016463D">
      <w:pPr>
        <w:pStyle w:val="Textoindependiente2"/>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lastRenderedPageBreak/>
        <w:t>DÉCIMA PRIMERA.-</w:t>
      </w:r>
      <w:r w:rsidR="0016463D" w:rsidRPr="00F06881">
        <w:rPr>
          <w:rFonts w:ascii="Arial Narrow" w:hAnsi="Arial Narrow" w:cs="Arial"/>
          <w:b/>
          <w:color w:val="000000" w:themeColor="text1"/>
          <w:sz w:val="26"/>
          <w:szCs w:val="26"/>
        </w:rPr>
        <w:t xml:space="preserve"> DE LAS AUSENCIAS Y SUPLENCIAS DE LOS INTEGRANTES DEL COMITÉ</w:t>
      </w:r>
    </w:p>
    <w:p w:rsidR="0016463D" w:rsidRPr="00F06881" w:rsidRDefault="0016463D" w:rsidP="0016463D">
      <w:pPr>
        <w:pStyle w:val="Textoindependiente2"/>
        <w:rPr>
          <w:rFonts w:ascii="Arial Narrow" w:hAnsi="Arial Narrow" w:cs="Arial"/>
          <w:b/>
          <w:color w:val="000000" w:themeColor="text1"/>
          <w:sz w:val="26"/>
          <w:szCs w:val="26"/>
        </w:rPr>
      </w:pPr>
    </w:p>
    <w:p w:rsidR="0016463D" w:rsidRPr="00F06881" w:rsidRDefault="0016463D" w:rsidP="0016463D">
      <w:pPr>
        <w:autoSpaceDE w:val="0"/>
        <w:autoSpaceDN w:val="0"/>
        <w:adjustRightInd w:val="0"/>
        <w:ind w:firstLine="709"/>
        <w:jc w:val="both"/>
        <w:rPr>
          <w:rFonts w:ascii="Arial Narrow" w:hAnsi="Arial Narrow" w:cs="Arial"/>
          <w:b/>
          <w:bCs/>
          <w:color w:val="000000" w:themeColor="text1"/>
          <w:sz w:val="26"/>
          <w:szCs w:val="26"/>
        </w:rPr>
      </w:pPr>
      <w:r w:rsidRPr="00F06881">
        <w:rPr>
          <w:rFonts w:ascii="Arial Narrow" w:hAnsi="Arial Narrow" w:cs="Arial"/>
          <w:color w:val="000000" w:themeColor="text1"/>
          <w:sz w:val="26"/>
          <w:szCs w:val="26"/>
        </w:rPr>
        <w:t>Cada etapa del procedimiento de licitación deberá ser presidida por el Titular del COMITÉ  o por su suplente que será el servidor público que él designe, quien tendrá la facultad para aceptar o desechar las propuestas y, en general, para tomar todas las decisiones durante la realización de cualquier acto, debiendo estar presente durante su desarrollo.</w:t>
      </w:r>
    </w:p>
    <w:p w:rsidR="0016463D" w:rsidRPr="00B2168E" w:rsidRDefault="0016463D" w:rsidP="0016463D">
      <w:pPr>
        <w:pStyle w:val="Textoindependiente2"/>
        <w:rPr>
          <w:rFonts w:ascii="Arial Narrow" w:hAnsi="Arial Narrow" w:cs="Arial"/>
          <w:b/>
          <w:color w:val="FF0000"/>
          <w:sz w:val="26"/>
          <w:szCs w:val="26"/>
        </w:rPr>
      </w:pPr>
    </w:p>
    <w:p w:rsidR="0016463D" w:rsidRPr="00F06881" w:rsidRDefault="0016463D" w:rsidP="0016463D">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DÉCIMA SEGUNDA.- VERIFICACIÓN Y  EVALUACIÓN DE LAS OFERTAS:</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Para la preparación de sus propuestas, el licitante deberá considerar el método de evaluación del CONVOCANTE, toda vez que la inobservancia </w:t>
      </w:r>
      <w:r w:rsidR="006C7956">
        <w:rPr>
          <w:rFonts w:ascii="Arial Narrow" w:hAnsi="Arial Narrow" w:cs="Arial"/>
          <w:color w:val="000000" w:themeColor="text1"/>
          <w:sz w:val="26"/>
          <w:szCs w:val="26"/>
        </w:rPr>
        <w:t xml:space="preserve">o incumplimiento </w:t>
      </w:r>
      <w:r w:rsidRPr="00F06881">
        <w:rPr>
          <w:rFonts w:ascii="Arial Narrow" w:hAnsi="Arial Narrow" w:cs="Arial"/>
          <w:color w:val="000000" w:themeColor="text1"/>
          <w:sz w:val="26"/>
          <w:szCs w:val="26"/>
        </w:rPr>
        <w:t>de algún requisito contenido en la presente disposición, podrá ser considerada como causa de descalificación.</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EL CONVOCANTE para efecto de realizar la evaluación de las propuestas y en apego a los artículos 36 de la LEY y 41 y 42 del REGLAMENTO DE LA LEY, utilizará los siguientes métodos:</w:t>
      </w:r>
    </w:p>
    <w:p w:rsidR="0016463D" w:rsidRPr="00B2168E" w:rsidRDefault="0016463D" w:rsidP="0016463D">
      <w:pPr>
        <w:jc w:val="both"/>
        <w:rPr>
          <w:rFonts w:ascii="Arial Narrow" w:hAnsi="Arial Narrow" w:cs="Arial"/>
          <w:color w:val="FF0000"/>
          <w:sz w:val="26"/>
          <w:szCs w:val="26"/>
        </w:rPr>
      </w:pPr>
    </w:p>
    <w:p w:rsidR="0016463D" w:rsidRPr="00F06881" w:rsidRDefault="0016463D" w:rsidP="0016463D">
      <w:pPr>
        <w:tabs>
          <w:tab w:val="left" w:pos="720"/>
        </w:tabs>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ab/>
        <w:t xml:space="preserve">1.- </w:t>
      </w:r>
      <w:r w:rsidRPr="00F06881">
        <w:rPr>
          <w:rFonts w:ascii="Arial Narrow" w:hAnsi="Arial Narrow" w:cs="Arial"/>
          <w:color w:val="000000" w:themeColor="text1"/>
          <w:sz w:val="26"/>
          <w:szCs w:val="26"/>
        </w:rPr>
        <w:t xml:space="preserve">Se verificará entre otros aspectos, el cumplimiento de las condiciones legales, técnicas y económicas exigidas por el CONVOCANTE;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En ningún caso podrán utilizarse mecanismos de puntos y porcentajes en su evaluación; </w:t>
      </w:r>
    </w:p>
    <w:p w:rsidR="0016463D" w:rsidRPr="00F06881" w:rsidRDefault="0016463D" w:rsidP="0016463D">
      <w:pPr>
        <w:tabs>
          <w:tab w:val="left" w:pos="720"/>
        </w:tabs>
        <w:jc w:val="both"/>
        <w:rPr>
          <w:rFonts w:ascii="Arial Narrow" w:hAnsi="Arial Narrow" w:cs="Arial"/>
          <w:color w:val="000000" w:themeColor="text1"/>
          <w:sz w:val="26"/>
          <w:szCs w:val="26"/>
        </w:rPr>
      </w:pPr>
    </w:p>
    <w:p w:rsidR="0016463D" w:rsidRPr="00F06881" w:rsidRDefault="0016463D" w:rsidP="0016463D">
      <w:p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ab/>
        <w:t>Los parámetros financieros que el LICITANTE deberá cumplir, para demostrar su capacidad de recursos económicos, son los siguientes:</w:t>
      </w:r>
    </w:p>
    <w:p w:rsidR="0016463D" w:rsidRPr="00F06881" w:rsidRDefault="0016463D" w:rsidP="0016463D">
      <w:pPr>
        <w:tabs>
          <w:tab w:val="left" w:pos="720"/>
        </w:tabs>
        <w:ind w:left="720"/>
        <w:jc w:val="both"/>
        <w:rPr>
          <w:rFonts w:ascii="Arial Narrow" w:hAnsi="Arial Narrow" w:cs="Segoe UI"/>
          <w:color w:val="000000" w:themeColor="text1"/>
          <w:sz w:val="26"/>
          <w:szCs w:val="26"/>
          <w:lang w:val="es-MX" w:eastAsia="es-MX"/>
        </w:rPr>
      </w:pP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16463D"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 xml:space="preserve">Que el LICITANTE demuestre un aceptable grado en que depende del endeudamiento </w:t>
      </w:r>
      <w:r w:rsidRPr="00F06881">
        <w:rPr>
          <w:rFonts w:ascii="Arial Narrow" w:hAnsi="Arial Narrow" w:cs="Segoe UI"/>
          <w:color w:val="000000" w:themeColor="text1"/>
          <w:sz w:val="26"/>
          <w:szCs w:val="26"/>
          <w:lang w:val="es-MX" w:eastAsia="es-MX"/>
        </w:rPr>
        <w:lastRenderedPageBreak/>
        <w:t>y la rentabilidad de la empresa. Se tendrá como aceptable dicho grado de endeudamiento y rentabilidad del LICITANTE cuando el importe del último año fiscal del PT entre AT sea igual o menor 25%.</w:t>
      </w:r>
    </w:p>
    <w:p w:rsidR="00096E02" w:rsidRPr="00835710" w:rsidRDefault="00096E02"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835710">
        <w:rPr>
          <w:rFonts w:ascii="Arial Narrow" w:hAnsi="Arial Narrow" w:cs="Segoe UI"/>
          <w:color w:val="000000" w:themeColor="text1"/>
          <w:sz w:val="26"/>
          <w:szCs w:val="26"/>
          <w:lang w:val="es-MX" w:eastAsia="es-MX"/>
        </w:rPr>
        <w:t xml:space="preserve">Que el LICITANTE compruebe que tiene la capacidad de financiar la totalidad de las obras que tenga contratadas durante el periodo de ejecución </w:t>
      </w:r>
      <w:r w:rsidR="00202A1A" w:rsidRPr="00835710">
        <w:rPr>
          <w:rFonts w:ascii="Arial Narrow" w:hAnsi="Arial Narrow" w:cs="Segoe UI"/>
          <w:color w:val="000000" w:themeColor="text1"/>
          <w:sz w:val="26"/>
          <w:szCs w:val="26"/>
          <w:lang w:val="es-MX" w:eastAsia="es-MX"/>
        </w:rPr>
        <w:t xml:space="preserve">de la obra que se licita, se entenderá como capaz de financiar cuando el AC sea suficiente para financiar el monto de los 2 primeros meses de la obra que se licita más el 30% de cada uno de los montos por ejercer de las obras en </w:t>
      </w:r>
      <w:r w:rsidR="00B75F61" w:rsidRPr="00835710">
        <w:rPr>
          <w:rFonts w:ascii="Arial Narrow" w:hAnsi="Arial Narrow" w:cs="Segoe UI"/>
          <w:color w:val="000000" w:themeColor="text1"/>
          <w:sz w:val="26"/>
          <w:szCs w:val="26"/>
          <w:lang w:val="es-MX" w:eastAsia="es-MX"/>
        </w:rPr>
        <w:t>vigor y por contratar en el mismo periodo.</w:t>
      </w:r>
    </w:p>
    <w:p w:rsidR="0016463D" w:rsidRPr="00202A1A" w:rsidRDefault="0016463D" w:rsidP="0016463D">
      <w:pPr>
        <w:jc w:val="both"/>
        <w:rPr>
          <w:rFonts w:ascii="Arial Narrow" w:hAnsi="Arial Narrow" w:cs="Arial"/>
          <w:b/>
          <w:color w:val="000000" w:themeColor="text1"/>
          <w:sz w:val="26"/>
          <w:szCs w:val="26"/>
          <w:u w:val="single"/>
          <w:lang w:val="es-MX"/>
        </w:rPr>
      </w:pPr>
    </w:p>
    <w:p w:rsidR="0016463D" w:rsidRPr="00F06881" w:rsidRDefault="0016463D" w:rsidP="0016463D">
      <w:pPr>
        <w:jc w:val="both"/>
        <w:rPr>
          <w:rFonts w:ascii="Arial Narrow" w:hAnsi="Arial Narrow" w:cs="Arial"/>
          <w:b/>
          <w:color w:val="000000" w:themeColor="text1"/>
          <w:sz w:val="26"/>
          <w:szCs w:val="26"/>
          <w:u w:val="single"/>
        </w:rPr>
      </w:pPr>
      <w:r w:rsidRPr="00F06881">
        <w:rPr>
          <w:rFonts w:ascii="Arial Narrow" w:hAnsi="Arial Narrow" w:cs="Arial"/>
          <w:b/>
          <w:color w:val="000000" w:themeColor="text1"/>
          <w:sz w:val="26"/>
          <w:szCs w:val="26"/>
          <w:u w:val="single"/>
        </w:rPr>
        <w:t>2.- ASPECTOS TÉCNICOS:</w:t>
      </w:r>
    </w:p>
    <w:p w:rsidR="0016463D" w:rsidRPr="00F06881" w:rsidRDefault="0016463D" w:rsidP="0016463D">
      <w:pPr>
        <w:jc w:val="both"/>
        <w:rPr>
          <w:rFonts w:ascii="Arial Narrow" w:hAnsi="Arial Narrow" w:cs="Arial"/>
          <w:b/>
          <w:color w:val="000000" w:themeColor="text1"/>
          <w:sz w:val="26"/>
          <w:szCs w:val="26"/>
          <w:u w:val="single"/>
        </w:rPr>
      </w:pPr>
    </w:p>
    <w:p w:rsidR="0016463D" w:rsidRPr="00F06881" w:rsidRDefault="0016463D" w:rsidP="0016463D">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Para la evaluación técnica de las propuestas se considerará, entre otros:</w:t>
      </w:r>
    </w:p>
    <w:p w:rsidR="0016463D" w:rsidRPr="00F06881" w:rsidRDefault="0016463D" w:rsidP="0016463D">
      <w:pPr>
        <w:jc w:val="both"/>
        <w:rPr>
          <w:rFonts w:ascii="Arial Narrow" w:hAnsi="Arial Narrow" w:cs="Arial"/>
          <w:b/>
          <w:color w:val="000000" w:themeColor="text1"/>
          <w:sz w:val="26"/>
          <w:szCs w:val="26"/>
        </w:rPr>
      </w:pPr>
    </w:p>
    <w:p w:rsidR="0016463D" w:rsidRPr="00F06881" w:rsidRDefault="0016463D" w:rsidP="0016463D">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I.- EN GENERAL:</w:t>
      </w:r>
    </w:p>
    <w:p w:rsidR="0016463D" w:rsidRPr="00F06881" w:rsidRDefault="0016463D" w:rsidP="0016463D">
      <w:pPr>
        <w:jc w:val="both"/>
        <w:rPr>
          <w:rFonts w:ascii="Arial Narrow" w:hAnsi="Arial Narrow" w:cs="Arial"/>
          <w:b/>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 Que cada documento contenga toda la información solicitada y en las unidades de medida especificadas;</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 xml:space="preserve">B.-  Que los profesionales técnicos que se encargarán de dirección de los trabajos, cuenten con la experiencia  y capacidad necesaria para llevar la adecuada administración de los trabajos. En los aspectos referentes a la experiencia y capacidad técnica que deban cumplir los licitantes, se deberán considerar entre otros, el grado académico de preparación profesional, la experiencia laboral específica en obras similares y la capacidad técnica de las personas que estarán relacionados con la ejecución de los trabajos; </w:t>
      </w:r>
    </w:p>
    <w:p w:rsidR="0016463D" w:rsidRPr="00F06881" w:rsidRDefault="0016463D" w:rsidP="0016463D">
      <w:pPr>
        <w:ind w:firstLine="709"/>
        <w:jc w:val="both"/>
        <w:rPr>
          <w:rFonts w:ascii="Arial Narrow" w:hAnsi="Arial Narrow" w:cs="Arial"/>
          <w:color w:val="000000" w:themeColor="text1"/>
          <w:sz w:val="26"/>
          <w:szCs w:val="26"/>
        </w:rPr>
      </w:pPr>
    </w:p>
    <w:p w:rsidR="0016463D" w:rsidRPr="00B20375" w:rsidRDefault="0016463D" w:rsidP="0016463D">
      <w:pPr>
        <w:ind w:firstLine="709"/>
        <w:jc w:val="both"/>
        <w:rPr>
          <w:rFonts w:ascii="Arial Narrow" w:hAnsi="Arial Narrow" w:cs="Arial"/>
          <w:sz w:val="26"/>
          <w:szCs w:val="26"/>
        </w:rPr>
      </w:pPr>
      <w:r w:rsidRPr="00F06881">
        <w:rPr>
          <w:rFonts w:ascii="Arial Narrow" w:hAnsi="Arial Narrow" w:cs="Arial"/>
          <w:color w:val="000000" w:themeColor="text1"/>
          <w:sz w:val="26"/>
          <w:szCs w:val="26"/>
        </w:rPr>
        <w:t xml:space="preserve">C.- Que los licitantes cuenten con la maquinaria y equipo de construcción adecuado, suficiente y necesario, sea o no propio, para desarrollar los trabajos que se </w:t>
      </w:r>
      <w:r w:rsidR="00F06881" w:rsidRPr="00B20375">
        <w:rPr>
          <w:rFonts w:ascii="Arial Narrow" w:hAnsi="Arial Narrow" w:cs="Arial"/>
          <w:sz w:val="26"/>
          <w:szCs w:val="26"/>
        </w:rPr>
        <w:t>adjudicaran.</w:t>
      </w:r>
    </w:p>
    <w:p w:rsidR="0016463D" w:rsidRPr="00B20375" w:rsidRDefault="0016463D" w:rsidP="0016463D">
      <w:pPr>
        <w:jc w:val="both"/>
        <w:rPr>
          <w:rFonts w:ascii="Arial Narrow" w:hAnsi="Arial Narrow" w:cs="Arial"/>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D.- Que la planeación integral propuesta por el LICITANTE para el desarrollo y organización de los trabajos, sea congruente con las características, complejidad y magnitud de los mismos y con su listado, </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E.- Que el procedimiento constructivo descrito sea aceptable, es decir que demuestre que el LICITANTE conoce los trabajos a realizar y que tiene la capacidad y la experiencia para ejecutarlos satisfactoriamente; dicho procedimiento debe ser acorde con el programa de ejecución considerado en la propuesta, </w:t>
      </w:r>
    </w:p>
    <w:p w:rsidR="0016463D" w:rsidRPr="00F06881" w:rsidRDefault="0016463D" w:rsidP="0016463D">
      <w:pPr>
        <w:ind w:firstLine="709"/>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F.- Los relativos a los Estados Financieros que determinen las  BASES DE LICITACIÓN y que el CONVOCANTE de acuerdo con las características, magnitud y complejidad de los trabajos presente,  debiendo ser al menos los siguientes:</w:t>
      </w:r>
    </w:p>
    <w:p w:rsidR="0016463D" w:rsidRPr="006C7956" w:rsidRDefault="0016463D" w:rsidP="0016463D">
      <w:pPr>
        <w:ind w:firstLine="709"/>
        <w:jc w:val="both"/>
        <w:rPr>
          <w:rFonts w:ascii="Arial Narrow" w:hAnsi="Arial Narrow" w:cs="Arial"/>
          <w:color w:val="000000" w:themeColor="text1"/>
          <w:sz w:val="26"/>
          <w:szCs w:val="26"/>
        </w:rPr>
      </w:pPr>
    </w:p>
    <w:p w:rsidR="0016463D" w:rsidRPr="006C7956" w:rsidRDefault="0016463D" w:rsidP="0016463D">
      <w:pPr>
        <w:numPr>
          <w:ilvl w:val="0"/>
          <w:numId w:val="2"/>
        </w:numPr>
        <w:tabs>
          <w:tab w:val="clear" w:pos="1778"/>
        </w:tabs>
        <w:ind w:left="709" w:hanging="142"/>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 xml:space="preserve">Que el LICITANTE tenga capacidad para pagar sus  obligaciones, y </w:t>
      </w:r>
    </w:p>
    <w:p w:rsidR="0016463D" w:rsidRPr="006C7956" w:rsidRDefault="0016463D" w:rsidP="0016463D">
      <w:pPr>
        <w:numPr>
          <w:ilvl w:val="0"/>
          <w:numId w:val="2"/>
        </w:numPr>
        <w:tabs>
          <w:tab w:val="clear" w:pos="1778"/>
        </w:tabs>
        <w:ind w:left="709" w:hanging="142"/>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lastRenderedPageBreak/>
        <w:t>El grado en que el LICITANTE depende del endeudamiento y la rentabilidad de la empresa.</w:t>
      </w:r>
    </w:p>
    <w:p w:rsidR="0016463D" w:rsidRPr="006C7956" w:rsidRDefault="0016463D"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II.- TRATÁNDOSE DE PRECIOS UNITARIOS, “EL CONVOCANTE” VERIFICARÁ:</w:t>
      </w:r>
    </w:p>
    <w:p w:rsidR="0016463D" w:rsidRPr="006C7956" w:rsidRDefault="0016463D" w:rsidP="0016463D">
      <w:pPr>
        <w:ind w:firstLine="851"/>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A.- DE LOS PROGRAMAS: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a)</w:t>
      </w:r>
      <w:r w:rsidRPr="006C7956">
        <w:rPr>
          <w:rFonts w:ascii="Arial Narrow" w:hAnsi="Arial Narrow" w:cs="Arial"/>
          <w:color w:val="000000" w:themeColor="text1"/>
          <w:sz w:val="26"/>
          <w:szCs w:val="26"/>
        </w:rPr>
        <w:t xml:space="preserve"> Que el programa de ejecución de los trabajos corresponda al plazo establecido por el </w:t>
      </w:r>
    </w:p>
    <w:p w:rsidR="0016463D" w:rsidRPr="006C7956" w:rsidRDefault="0016463D"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CONVOCANTE;</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los programas específicos cuantificados y </w:t>
      </w:r>
      <w:r w:rsidRPr="006C7956">
        <w:rPr>
          <w:rFonts w:ascii="Arial Narrow" w:hAnsi="Arial Narrow" w:cs="Arial"/>
          <w:color w:val="000000" w:themeColor="text1"/>
          <w:sz w:val="26"/>
          <w:szCs w:val="26"/>
          <w:lang w:val="es-MX"/>
        </w:rPr>
        <w:t>calendarizados</w:t>
      </w:r>
      <w:r w:rsidRPr="006C7956">
        <w:rPr>
          <w:rFonts w:ascii="Arial Narrow" w:hAnsi="Arial Narrow" w:cs="Arial"/>
          <w:color w:val="000000" w:themeColor="text1"/>
          <w:sz w:val="26"/>
          <w:szCs w:val="26"/>
        </w:rPr>
        <w:t xml:space="preserve"> de suministro y utilización, sean congruentes con el programa calendarizado de ejecución general de los trabajos;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c)</w:t>
      </w:r>
      <w:r w:rsidRPr="006C7956">
        <w:rPr>
          <w:rFonts w:ascii="Arial Narrow" w:hAnsi="Arial Narrow" w:cs="Arial"/>
          <w:color w:val="000000" w:themeColor="text1"/>
          <w:sz w:val="26"/>
          <w:szCs w:val="26"/>
        </w:rPr>
        <w:t xml:space="preserve">  Que los programas de suministro y utilización de materiales, mano de obra, maquinaria y equipo de construcción, sean congruentes con los consumos y rendimientos considerados por los licitantes y en el procedimiento constructivo a realizar;</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d)</w:t>
      </w:r>
      <w:r w:rsidRPr="006C7956">
        <w:rPr>
          <w:rFonts w:ascii="Arial Narrow" w:hAnsi="Arial Narrow" w:cs="Arial"/>
          <w:color w:val="000000" w:themeColor="text1"/>
          <w:sz w:val="26"/>
          <w:szCs w:val="26"/>
        </w:rPr>
        <w:t xml:space="preserve"> Cuando se requiera de equipo de instalación permanente, deberá considerarse que los suministros sean congruentes con el programa de ejecución general; y </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e)</w:t>
      </w:r>
      <w:r w:rsidRPr="006C7956">
        <w:rPr>
          <w:rFonts w:ascii="Arial Narrow" w:hAnsi="Arial Narrow" w:cs="Arial"/>
          <w:color w:val="000000" w:themeColor="text1"/>
          <w:sz w:val="26"/>
          <w:szCs w:val="26"/>
        </w:rPr>
        <w:t xml:space="preserve"> Que los insumos propuestos por el LICITANTE correspondan a los periodos presentados en los programas.</w:t>
      </w:r>
    </w:p>
    <w:p w:rsidR="0016463D" w:rsidRPr="006C7956" w:rsidRDefault="0016463D" w:rsidP="0016463D">
      <w:pPr>
        <w:ind w:left="1134" w:hanging="425"/>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B.- DE LA MAQUINARIA y  EQUIPO:</w:t>
      </w:r>
    </w:p>
    <w:p w:rsidR="0016463D" w:rsidRPr="006C7956" w:rsidRDefault="0016463D" w:rsidP="0016463D">
      <w:pPr>
        <w:jc w:val="both"/>
        <w:rPr>
          <w:rFonts w:ascii="Arial Narrow" w:hAnsi="Arial Narrow" w:cs="Arial"/>
          <w:b/>
          <w:color w:val="000000" w:themeColor="text1"/>
          <w:sz w:val="26"/>
          <w:szCs w:val="26"/>
        </w:rPr>
      </w:pPr>
    </w:p>
    <w:p w:rsidR="00835710" w:rsidRDefault="0016463D" w:rsidP="0016463D">
      <w:pPr>
        <w:jc w:val="both"/>
        <w:rPr>
          <w:rFonts w:ascii="Arial Narrow" w:hAnsi="Arial Narrow" w:cs="Arial"/>
          <w:color w:val="000000" w:themeColor="text1"/>
          <w:sz w:val="26"/>
          <w:szCs w:val="26"/>
        </w:rPr>
      </w:pPr>
      <w:r w:rsidRPr="00835710">
        <w:rPr>
          <w:rFonts w:ascii="Arial Narrow" w:hAnsi="Arial Narrow" w:cs="Arial"/>
          <w:b/>
          <w:color w:val="000000" w:themeColor="text1"/>
          <w:sz w:val="26"/>
          <w:szCs w:val="26"/>
        </w:rPr>
        <w:t xml:space="preserve">a) </w:t>
      </w:r>
      <w:r w:rsidRPr="00835710">
        <w:rPr>
          <w:rFonts w:ascii="Arial Narrow" w:hAnsi="Arial Narrow" w:cs="Arial"/>
          <w:color w:val="000000" w:themeColor="text1"/>
          <w:sz w:val="26"/>
          <w:szCs w:val="26"/>
        </w:rPr>
        <w:t xml:space="preserve">Que la maquinaria y equipo </w:t>
      </w:r>
      <w:r w:rsidR="00AD46E3" w:rsidRPr="00835710">
        <w:rPr>
          <w:rFonts w:ascii="Arial Narrow" w:hAnsi="Arial Narrow" w:cs="Arial"/>
          <w:color w:val="000000" w:themeColor="text1"/>
          <w:sz w:val="26"/>
          <w:szCs w:val="26"/>
        </w:rPr>
        <w:t xml:space="preserve">a utilizar </w:t>
      </w:r>
      <w:r w:rsidRPr="00835710">
        <w:rPr>
          <w:rFonts w:ascii="Arial Narrow" w:hAnsi="Arial Narrow" w:cs="Arial"/>
          <w:color w:val="000000" w:themeColor="text1"/>
          <w:sz w:val="26"/>
          <w:szCs w:val="26"/>
        </w:rPr>
        <w:t xml:space="preserve">sean los adecuados, </w:t>
      </w:r>
      <w:r w:rsidR="00AD46E3" w:rsidRPr="00835710">
        <w:rPr>
          <w:rFonts w:ascii="Arial Narrow" w:hAnsi="Arial Narrow" w:cs="Arial"/>
          <w:color w:val="000000" w:themeColor="text1"/>
          <w:sz w:val="26"/>
          <w:szCs w:val="26"/>
        </w:rPr>
        <w:t xml:space="preserve">debido a la complejidad de la obra </w:t>
      </w:r>
      <w:r w:rsidRPr="00835710">
        <w:rPr>
          <w:rFonts w:ascii="Arial Narrow" w:hAnsi="Arial Narrow" w:cs="Arial"/>
          <w:color w:val="000000" w:themeColor="text1"/>
          <w:sz w:val="26"/>
          <w:szCs w:val="26"/>
        </w:rPr>
        <w:t xml:space="preserve">objeto de la licitación, </w:t>
      </w:r>
      <w:r w:rsidR="00AD46E3" w:rsidRPr="00835710">
        <w:rPr>
          <w:rFonts w:ascii="Arial Narrow" w:hAnsi="Arial Narrow" w:cs="Arial"/>
          <w:color w:val="000000" w:themeColor="text1"/>
          <w:sz w:val="26"/>
          <w:szCs w:val="26"/>
        </w:rPr>
        <w:t>se requiere de maquinaria propia</w:t>
      </w:r>
      <w:r w:rsidRPr="00835710">
        <w:rPr>
          <w:rFonts w:ascii="Arial Narrow" w:hAnsi="Arial Narrow" w:cs="Arial"/>
          <w:color w:val="000000" w:themeColor="text1"/>
          <w:sz w:val="26"/>
          <w:szCs w:val="26"/>
        </w:rPr>
        <w:t xml:space="preserve"> </w:t>
      </w:r>
      <w:r w:rsidR="00AD46E3" w:rsidRPr="00835710">
        <w:rPr>
          <w:rFonts w:ascii="Arial Narrow" w:hAnsi="Arial Narrow" w:cs="Arial"/>
          <w:color w:val="000000" w:themeColor="text1"/>
          <w:sz w:val="26"/>
          <w:szCs w:val="26"/>
        </w:rPr>
        <w:t>por lo que</w:t>
      </w:r>
      <w:r w:rsidRPr="00835710">
        <w:rPr>
          <w:rFonts w:ascii="Arial Narrow" w:hAnsi="Arial Narrow" w:cs="Arial"/>
          <w:color w:val="000000" w:themeColor="text1"/>
          <w:sz w:val="26"/>
          <w:szCs w:val="26"/>
        </w:rPr>
        <w:t xml:space="preserve"> el LICITANTE deberá comprobar</w:t>
      </w:r>
      <w:r w:rsidR="00AD46E3" w:rsidRPr="00835710">
        <w:rPr>
          <w:rFonts w:ascii="Arial Narrow" w:hAnsi="Arial Narrow" w:cs="Arial"/>
          <w:color w:val="000000" w:themeColor="text1"/>
          <w:sz w:val="26"/>
          <w:szCs w:val="26"/>
        </w:rPr>
        <w:t>lo</w:t>
      </w:r>
      <w:r w:rsidRPr="00835710">
        <w:rPr>
          <w:rFonts w:ascii="Arial Narrow" w:hAnsi="Arial Narrow" w:cs="Arial"/>
          <w:color w:val="000000" w:themeColor="text1"/>
          <w:sz w:val="26"/>
          <w:szCs w:val="26"/>
        </w:rPr>
        <w:t xml:space="preserve"> con facturas de la misma (copia y original para cotejo</w:t>
      </w:r>
      <w:r w:rsidR="00835710" w:rsidRPr="00835710">
        <w:rPr>
          <w:rFonts w:ascii="Arial Narrow" w:hAnsi="Arial Narrow" w:cs="Arial"/>
          <w:color w:val="000000" w:themeColor="text1"/>
          <w:sz w:val="26"/>
          <w:szCs w:val="26"/>
        </w:rPr>
        <w:t>)</w:t>
      </w:r>
    </w:p>
    <w:p w:rsidR="00835710" w:rsidRDefault="00835710"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835710" w:rsidRDefault="00835710"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c) </w:t>
      </w:r>
      <w:r w:rsidRPr="006C7956">
        <w:rPr>
          <w:rFonts w:ascii="Arial Narrow" w:hAnsi="Arial Narrow" w:cs="Arial"/>
          <w:color w:val="000000" w:themeColor="text1"/>
          <w:sz w:val="26"/>
          <w:szCs w:val="26"/>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16463D" w:rsidRPr="00B2168E" w:rsidRDefault="0016463D" w:rsidP="0016463D">
      <w:pPr>
        <w:jc w:val="both"/>
        <w:rPr>
          <w:rFonts w:ascii="Arial Narrow" w:hAnsi="Arial Narrow" w:cs="Arial"/>
          <w:b/>
          <w:color w:val="FF0000"/>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C.- DE LOS MATERIALES:</w:t>
      </w:r>
    </w:p>
    <w:p w:rsidR="0016463D" w:rsidRPr="006C7956" w:rsidRDefault="0016463D" w:rsidP="0016463D">
      <w:pPr>
        <w:tabs>
          <w:tab w:val="left" w:pos="9639"/>
        </w:tabs>
        <w:jc w:val="both"/>
        <w:rPr>
          <w:rFonts w:ascii="Arial Narrow" w:hAnsi="Arial Narrow" w:cs="Arial"/>
          <w:b/>
          <w:color w:val="000000" w:themeColor="text1"/>
          <w:sz w:val="26"/>
          <w:szCs w:val="26"/>
        </w:rPr>
      </w:pPr>
    </w:p>
    <w:p w:rsidR="0016463D" w:rsidRPr="006C7956" w:rsidRDefault="0016463D" w:rsidP="0016463D">
      <w:pPr>
        <w:tabs>
          <w:tab w:val="left" w:pos="9639"/>
        </w:tabs>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a) </w:t>
      </w:r>
      <w:r w:rsidRPr="006C7956">
        <w:rPr>
          <w:rFonts w:ascii="Arial Narrow" w:hAnsi="Arial Narrow" w:cs="Arial"/>
          <w:color w:val="000000" w:themeColor="text1"/>
          <w:sz w:val="26"/>
          <w:szCs w:val="26"/>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16463D" w:rsidRPr="006C7956" w:rsidRDefault="0016463D" w:rsidP="0016463D">
      <w:pPr>
        <w:tabs>
          <w:tab w:val="left" w:pos="9639"/>
        </w:tabs>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las características, especificaciones y calidad de los materiales y equipos de instalación </w:t>
      </w:r>
      <w:r w:rsidRPr="006C7956">
        <w:rPr>
          <w:rFonts w:ascii="Arial Narrow" w:hAnsi="Arial Narrow" w:cs="Arial"/>
          <w:color w:val="000000" w:themeColor="text1"/>
          <w:sz w:val="26"/>
          <w:szCs w:val="26"/>
        </w:rPr>
        <w:lastRenderedPageBreak/>
        <w:t>permanente, sean las requeridas en las normas de calidad y especificaciones generales y particulares de construcción, establecidas en las presentes bases.</w:t>
      </w:r>
    </w:p>
    <w:p w:rsidR="0016463D" w:rsidRPr="006C7956" w:rsidRDefault="0016463D"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D.- DE LA MANO DE OBRA:</w:t>
      </w:r>
    </w:p>
    <w:p w:rsidR="0016463D" w:rsidRPr="006C7956" w:rsidRDefault="0016463D"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a)</w:t>
      </w:r>
      <w:r w:rsidRPr="006C7956">
        <w:rPr>
          <w:rFonts w:ascii="Arial Narrow" w:hAnsi="Arial Narrow" w:cs="Arial"/>
          <w:color w:val="000000" w:themeColor="text1"/>
          <w:sz w:val="26"/>
          <w:szCs w:val="26"/>
        </w:rPr>
        <w:t xml:space="preserve"> Que el personal administrativo, técnico y de obra sea el adecuado y suficiente para ejecutar los trabajos, esté disponible y coincida con el listado solicitado en las presentes bases;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c) </w:t>
      </w:r>
      <w:r w:rsidRPr="006C7956">
        <w:rPr>
          <w:rFonts w:ascii="Arial Narrow" w:hAnsi="Arial Narrow" w:cs="Arial"/>
          <w:color w:val="000000" w:themeColor="text1"/>
          <w:sz w:val="26"/>
          <w:szCs w:val="26"/>
        </w:rPr>
        <w:t>Que se hayan considerado trabajadores de la especialidad requerida para la ejecución de los conceptos más significativos.</w:t>
      </w:r>
    </w:p>
    <w:p w:rsidR="0016463D" w:rsidRPr="006C7956"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u w:val="single"/>
        </w:rPr>
      </w:pPr>
      <w:r w:rsidRPr="0001669C">
        <w:rPr>
          <w:rFonts w:ascii="Arial Narrow" w:hAnsi="Arial Narrow" w:cs="Arial"/>
          <w:b/>
          <w:color w:val="000000" w:themeColor="text1"/>
          <w:sz w:val="26"/>
          <w:szCs w:val="26"/>
          <w:u w:val="single"/>
        </w:rPr>
        <w:t>3.- ASPECTOS ECONÓMICOS:</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Para la evaluación económica de los propuestas, en general se deberá considerar que cada documento contenga toda la información solicitada y que los precios propuestos por el LICITANTE sean aceptables, es decir que sean acordes con las condiciones vigentes en el mercado nacional o de la zona o región en donde se ejecutarán los trabajos, individualmente o conformando la propuesta total, y en lo particular, se evaluarán los siguientes aspectos:</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I.-</w:t>
      </w:r>
      <w:r w:rsidRPr="0001669C">
        <w:rPr>
          <w:rFonts w:ascii="Arial Narrow" w:hAnsi="Arial Narrow" w:cs="Arial"/>
          <w:color w:val="000000" w:themeColor="text1"/>
          <w:sz w:val="26"/>
          <w:szCs w:val="26"/>
        </w:rPr>
        <w:t xml:space="preserve"> Tratándose de propuestas que consideren precios unitarios, se verificará:  </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A.- DEL PRESUPUESTO DE OBRA:</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a) </w:t>
      </w:r>
      <w:r w:rsidRPr="0001669C">
        <w:rPr>
          <w:rFonts w:ascii="Arial Narrow" w:hAnsi="Arial Narrow" w:cs="Arial"/>
          <w:color w:val="000000" w:themeColor="text1"/>
          <w:sz w:val="26"/>
          <w:szCs w:val="26"/>
        </w:rPr>
        <w:t>Que en todos y cada uno de los conceptos que lo integran se establezca el importe de precios unitarios,</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 xml:space="preserve">Que los importes de los precios unitarios sean anotados con número y letra, los cuales deben ser coincidentes; en caso de diferencia, deberá prevalecer el que coincida con el análisis de precio unitario correspondiente; y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Tal como lo establece el artículo 43 del REGLAMENTO DE LA LEY, se entenderá que los precios no son aceptables cuando no resulten remunerativos o sean excesivos, afectando sustancialmente el monto de la propuesta.</w:t>
      </w:r>
    </w:p>
    <w:p w:rsidR="0016463D" w:rsidRPr="0001669C" w:rsidRDefault="0016463D" w:rsidP="0016463D">
      <w:pPr>
        <w:ind w:firstLine="709"/>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color w:val="000000" w:themeColor="text1"/>
          <w:sz w:val="24"/>
          <w:szCs w:val="24"/>
        </w:rPr>
      </w:pPr>
      <w:r w:rsidRPr="0001669C">
        <w:rPr>
          <w:rFonts w:ascii="Arial Narrow" w:hAnsi="Arial Narrow" w:cs="Arial"/>
          <w:color w:val="000000" w:themeColor="text1"/>
          <w:sz w:val="24"/>
          <w:szCs w:val="24"/>
        </w:rPr>
        <w:tab/>
        <w:t>Para efectos del artículo 41 de la LEY, se entenderá que los precios no son aceptables cuando no resulten remunerativos o sean excesivos, afectando sustancialmente el monto de la propuesta.</w:t>
      </w:r>
    </w:p>
    <w:p w:rsidR="0016463D" w:rsidRPr="0001669C" w:rsidRDefault="0016463D" w:rsidP="0016463D">
      <w:pPr>
        <w:jc w:val="both"/>
        <w:rPr>
          <w:rFonts w:ascii="Arial Narrow" w:hAnsi="Arial Narrow" w:cs="Arial"/>
          <w:color w:val="000000" w:themeColor="text1"/>
          <w:sz w:val="24"/>
          <w:szCs w:val="24"/>
        </w:rPr>
      </w:pPr>
    </w:p>
    <w:p w:rsidR="0016463D" w:rsidRPr="0001669C" w:rsidRDefault="0016463D" w:rsidP="0016463D">
      <w:pPr>
        <w:ind w:firstLine="709"/>
        <w:jc w:val="both"/>
        <w:rPr>
          <w:rFonts w:ascii="Arial Narrow" w:hAnsi="Arial Narrow" w:cs="Arial"/>
          <w:color w:val="000000" w:themeColor="text1"/>
          <w:sz w:val="24"/>
          <w:szCs w:val="24"/>
        </w:rPr>
      </w:pPr>
      <w:r w:rsidRPr="0001669C">
        <w:rPr>
          <w:rFonts w:ascii="Arial Narrow" w:hAnsi="Arial Narrow" w:cs="Arial"/>
          <w:color w:val="000000" w:themeColor="text1"/>
          <w:sz w:val="24"/>
          <w:szCs w:val="24"/>
        </w:rPr>
        <w:t xml:space="preserve">Por lo antes expuesto y fundado y con la finalidad de garantizar  la calidad de los trabajos  por contratar, el CONVOCANTE  ha considerado que </w:t>
      </w:r>
      <w:r w:rsidR="0001669C" w:rsidRPr="005859B7">
        <w:rPr>
          <w:rFonts w:ascii="Arial Narrow" w:hAnsi="Arial Narrow" w:cs="Arial"/>
          <w:color w:val="000000" w:themeColor="text1"/>
          <w:sz w:val="24"/>
          <w:szCs w:val="24"/>
        </w:rPr>
        <w:t xml:space="preserve">un </w:t>
      </w:r>
      <w:r w:rsidR="00B20375" w:rsidRPr="005859B7">
        <w:rPr>
          <w:rFonts w:ascii="Arial Narrow" w:hAnsi="Arial Narrow" w:cs="Arial"/>
          <w:color w:val="000000" w:themeColor="text1"/>
          <w:sz w:val="24"/>
          <w:szCs w:val="24"/>
        </w:rPr>
        <w:t>s</w:t>
      </w:r>
      <w:r w:rsidR="008463E1" w:rsidRPr="005859B7">
        <w:rPr>
          <w:rFonts w:ascii="Arial Narrow" w:hAnsi="Arial Narrow" w:cs="Arial"/>
          <w:color w:val="000000" w:themeColor="text1"/>
          <w:sz w:val="24"/>
          <w:szCs w:val="24"/>
        </w:rPr>
        <w:t>eis</w:t>
      </w:r>
      <w:r w:rsidRPr="005859B7">
        <w:rPr>
          <w:rFonts w:ascii="Arial Narrow" w:hAnsi="Arial Narrow" w:cs="Arial"/>
          <w:color w:val="000000" w:themeColor="text1"/>
          <w:sz w:val="24"/>
          <w:szCs w:val="24"/>
        </w:rPr>
        <w:t xml:space="preserve">  por</w:t>
      </w:r>
      <w:r w:rsidRPr="00B20375">
        <w:rPr>
          <w:rFonts w:ascii="Arial Narrow" w:hAnsi="Arial Narrow" w:cs="Arial"/>
          <w:color w:val="000000" w:themeColor="text1"/>
          <w:sz w:val="24"/>
          <w:szCs w:val="24"/>
        </w:rPr>
        <w:t xml:space="preserve"> ciento, inferior al monto del presupuesto base autorizado es un porcentaje razonable y congruente con los precios del</w:t>
      </w:r>
      <w:r w:rsidRPr="0001669C">
        <w:rPr>
          <w:rFonts w:ascii="Arial Narrow" w:hAnsi="Arial Narrow" w:cs="Arial"/>
          <w:color w:val="000000" w:themeColor="text1"/>
          <w:sz w:val="24"/>
          <w:szCs w:val="24"/>
        </w:rPr>
        <w:t xml:space="preserve"> mercado, zona o región en donde se ejecutaran los trabajos, por lo tanto será causa de descalificación y se desechara la propuesta cuyo monto sin incluir I.V.A. sea inferior al porcentaje antes mencionado, en razón del presupuesto base sin incluir el impuesto en comento.</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B.-  VERIFICAR QUE EL ANÁLISIS, CÁLCULO E INTEGRACIÓN DE LOS PRECIOS UNITARIOS, SE HAYA REALIZADO DE ACUERDO CON LO ESTABLECIDO EN EL CAPITULO XII DEL REGLAMENTO DE LA LEY, PARA LO CUAL LA CONVOCANTE REVISARÁ:</w:t>
      </w:r>
    </w:p>
    <w:p w:rsidR="0016463D" w:rsidRPr="0001669C" w:rsidRDefault="0016463D" w:rsidP="0016463D">
      <w:pPr>
        <w:tabs>
          <w:tab w:val="left" w:pos="426"/>
        </w:tabs>
        <w:jc w:val="both"/>
        <w:rPr>
          <w:rFonts w:ascii="Arial Narrow" w:hAnsi="Arial Narrow" w:cs="Arial"/>
          <w:color w:val="000000" w:themeColor="text1"/>
          <w:sz w:val="26"/>
          <w:szCs w:val="26"/>
        </w:rPr>
      </w:pP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a) </w:t>
      </w:r>
      <w:r w:rsidRPr="0001669C">
        <w:rPr>
          <w:rFonts w:ascii="Arial Narrow" w:hAnsi="Arial Narrow" w:cs="Arial"/>
          <w:color w:val="000000" w:themeColor="text1"/>
          <w:sz w:val="26"/>
          <w:szCs w:val="26"/>
        </w:rPr>
        <w:t>Que los análisis de los precios unitarios estén estructurados con costos directos, indirectos de financiamiento, cargo por utilidad y cargos adicionales;</w:t>
      </w: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b)</w:t>
      </w:r>
      <w:r w:rsidRPr="0001669C">
        <w:rPr>
          <w:rFonts w:ascii="Arial Narrow" w:hAnsi="Arial Narrow" w:cs="Arial"/>
          <w:color w:val="000000" w:themeColor="text1"/>
          <w:sz w:val="26"/>
          <w:szCs w:val="26"/>
        </w:rPr>
        <w:t xml:space="preserve"> Que los costos directos se integren con los correspondientes a materiales, mano de obra, maquinaria y equipo de construcción;</w:t>
      </w: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Que los precios básicos de adquisición de los materiales considerados en los análisis correspondientes, se encuentren dentro de los parámetros de precios vigentes en el mercado;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d) </w:t>
      </w:r>
      <w:r w:rsidRPr="0001669C">
        <w:rPr>
          <w:rFonts w:ascii="Arial Narrow" w:hAnsi="Arial Narrow" w:cs="Arial"/>
          <w:color w:val="000000" w:themeColor="text1"/>
          <w:sz w:val="26"/>
          <w:szCs w:val="26"/>
        </w:rPr>
        <w:t>Que los costos básicos de la mano de obra se hayan obtenido aplicando los factores de salario real a los sueldos y salarios de los técnicos y trabajadores conforme a lo previsto por las presentes bases y el Reglamento;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e)</w:t>
      </w:r>
      <w:r w:rsidRPr="0001669C">
        <w:rPr>
          <w:rFonts w:ascii="Arial Narrow" w:hAnsi="Arial Narrow" w:cs="Arial"/>
          <w:color w:val="000000" w:themeColor="text1"/>
          <w:sz w:val="26"/>
          <w:szCs w:val="26"/>
        </w:rPr>
        <w:t xml:space="preserve"> Que el cargo por el uso de herramienta menor, se encuentra incluido, bastando para tal efecto que se haya determinado aplicando un porcentaje sobre el monto de la mano de obra, requerida para la ejecución del concepto de trabajo de que se trate,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e)</w:t>
      </w:r>
      <w:r w:rsidRPr="0001669C">
        <w:rPr>
          <w:rFonts w:ascii="Arial Narrow" w:hAnsi="Arial Narrow" w:cs="Arial"/>
          <w:color w:val="000000" w:themeColor="text1"/>
          <w:sz w:val="26"/>
          <w:szCs w:val="26"/>
        </w:rPr>
        <w:t xml:space="preserve"> Que el cargo por el uso de equipo de seguridad, se encuentra incluido, bastando para tal efecto que se haya determinado aplicando un porcentaje sobre el monto de la mano de obra, requerida para la ejecución del concepto de trabajo de que se trate, y</w:t>
      </w:r>
    </w:p>
    <w:p w:rsidR="0016463D" w:rsidRPr="0001669C" w:rsidRDefault="0016463D" w:rsidP="0016463D">
      <w:pPr>
        <w:numPr>
          <w:ilvl w:val="0"/>
          <w:numId w:val="4"/>
        </w:numPr>
        <w:tabs>
          <w:tab w:val="clear" w:pos="720"/>
          <w:tab w:val="num" w:pos="284"/>
        </w:tabs>
        <w:ind w:left="0" w:firstLine="0"/>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Que los costos horarios por la utilización de la maquinaria y equipo de construcción se hayan determinado por hora efectiva de trabajo, debiendo analizarse para cada máquina o equipo, incluyendo, cuando sea el caso, los accesorios que tenga integrados.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C.- VERIFICAR QUE LOS ANÁLISIS DE COSTOS DIRECTOS SE HAYAN ESTRUCTURADO Y DETERMINADO DE ACUERDO CON LO PREVISTO EN EL REGLAMENTO DE LA LEY, DEBIENDO ADEMÁS CONSIDERAR:</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Que costos de los materiales considerados por el LICITANTE, sean congruentes con la relación de los costos básicos y con las normas de calidad, específicas en las bases de licitación;</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Que los costos de la mano de obra considerados por el LICITANTE, sean congruentes con el tabulador de los salarios y con los costos reales que prevalezcan en la zona donde se ejecutarán los trabajos,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c)</w:t>
      </w:r>
      <w:r w:rsidRPr="0001669C">
        <w:rPr>
          <w:rFonts w:ascii="Arial Narrow" w:hAnsi="Arial Narrow" w:cs="Arial"/>
          <w:color w:val="000000" w:themeColor="text1"/>
          <w:sz w:val="26"/>
          <w:szCs w:val="26"/>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D.- VERIFICAR QUE LOS ANÁLISIS DE COSTOS INDIRECTOS SE HAYAN ESTRUCTURADO Y DETERMINADO DE ACUERDO CON LO PREVISTO EN EL REGLAMENTO DE LA LEY, DEBIENDO ADEMÁS CONSIDERAR:</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Que el análisis se haya valorado y desglosado por conceptos con su importe correspondiente, anotando el monto total y su equivalente porcentual sobre el monto del costo directo;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Que no se hayan incluido algún cargo que, por sus características o conforme a las bases de la licitación; su pago deba efectuarse aplicando un precio unitario específico.</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E.- VERIFICAR QUE EL ANÁLISIS Y CÁLCULO DEL COSTO FINANCIERO SE HAYA ESTRUCTURADO Y DETERMINADO,  CONSIDERANDO LO SIGUIENTE: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En su caso, 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16463D" w:rsidRPr="0001669C" w:rsidRDefault="0016463D" w:rsidP="0016463D">
      <w:pPr>
        <w:ind w:hanging="1"/>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b)</w:t>
      </w:r>
      <w:r w:rsidRPr="0001669C">
        <w:rPr>
          <w:rFonts w:ascii="Arial Narrow" w:hAnsi="Arial Narrow" w:cs="Arial"/>
          <w:color w:val="000000" w:themeColor="text1"/>
          <w:sz w:val="26"/>
          <w:szCs w:val="26"/>
        </w:rPr>
        <w:t xml:space="preserve"> Que el costo de financiamiento esté representado por un porcentaje de la suma de los costos directos e indirectos;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 xml:space="preserve">Que la tasa de interés aplicable esté definida con base a un indicador económico específico;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d) </w:t>
      </w:r>
      <w:r w:rsidRPr="0001669C">
        <w:rPr>
          <w:rFonts w:ascii="Arial Narrow" w:hAnsi="Arial Narrow" w:cs="Arial"/>
          <w:color w:val="000000" w:themeColor="text1"/>
          <w:sz w:val="26"/>
          <w:szCs w:val="26"/>
        </w:rPr>
        <w:t>Que el costo del financiamiento sea congruente con el programa de ejecución valorizado con montos mensuales,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e) </w:t>
      </w:r>
      <w:r w:rsidRPr="0001669C">
        <w:rPr>
          <w:rFonts w:ascii="Arial Narrow" w:hAnsi="Arial Narrow" w:cs="Arial"/>
          <w:color w:val="000000" w:themeColor="text1"/>
          <w:sz w:val="26"/>
          <w:szCs w:val="26"/>
        </w:rPr>
        <w:t>Que la mecánica para el análisis y cálculo del costo por financiamiento empleada por el LICITANTE sea congruente con lo que se establezca en las presentes bases de licitación.</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f)</w:t>
      </w:r>
      <w:r w:rsidRPr="0001669C">
        <w:rPr>
          <w:rFonts w:ascii="Arial Narrow" w:hAnsi="Arial Narrow" w:cs="Arial"/>
          <w:color w:val="000000" w:themeColor="text1"/>
          <w:sz w:val="26"/>
          <w:szCs w:val="26"/>
        </w:rPr>
        <w:t xml:space="preserve"> Que el capital neto de trabajo del LICITANTE sea suficiente para el financiamiento de los trabajos a realizar, de acuerdo con su análisis financiero presentado.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g).- </w:t>
      </w:r>
      <w:r w:rsidRPr="0001669C">
        <w:rPr>
          <w:rFonts w:ascii="Arial Narrow" w:hAnsi="Arial Narrow" w:cs="Arial"/>
          <w:color w:val="000000" w:themeColor="text1"/>
          <w:sz w:val="26"/>
          <w:szCs w:val="26"/>
        </w:rPr>
        <w:t xml:space="preserve"> Se verificará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siendo necesario su desglose.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h).-</w:t>
      </w:r>
      <w:r w:rsidRPr="0001669C">
        <w:rPr>
          <w:rFonts w:ascii="Arial Narrow" w:hAnsi="Arial Narrow" w:cs="Arial"/>
          <w:color w:val="000000" w:themeColor="text1"/>
          <w:sz w:val="26"/>
          <w:szCs w:val="26"/>
        </w:rPr>
        <w:t xml:space="preserve"> Se verificará que el importe total de la propuesta sea congruente con todos los documentos que la integran; y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i).-</w:t>
      </w:r>
      <w:r w:rsidRPr="0001669C">
        <w:rPr>
          <w:rFonts w:ascii="Arial Narrow" w:hAnsi="Arial Narrow" w:cs="Arial"/>
          <w:color w:val="000000" w:themeColor="text1"/>
          <w:sz w:val="26"/>
          <w:szCs w:val="26"/>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ab/>
        <w:t>LAS OFERTAS QUE SATISFAGAN TODOS LOS ASPECTOS ANTERIORES, SE CALIFICARÁN COMO SOLVENTES TÉCNICA Y ECONÓMICAMENTE Y, POR LO TANTO SOLO ÉSTAS SERÁN OBJETO DEL ANÁLISIS COMPARATIVO.</w:t>
      </w:r>
    </w:p>
    <w:p w:rsidR="0016463D" w:rsidRPr="0001669C" w:rsidRDefault="0016463D" w:rsidP="0016463D">
      <w:pPr>
        <w:ind w:firstLine="567"/>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16463D" w:rsidRPr="0001669C" w:rsidRDefault="0016463D" w:rsidP="0016463D">
      <w:pPr>
        <w:ind w:firstLine="567"/>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El hecho de haber sido aceptada cualquier empresa, es decir haberse admitido su proposición; no significa que se considera definitivamente su capacidad real y efectiva para ejecutar la obra, por lo que el</w:t>
      </w:r>
      <w:r w:rsidRPr="0001669C">
        <w:rPr>
          <w:rFonts w:ascii="Arial Narrow" w:hAnsi="Arial Narrow" w:cs="Arial"/>
          <w:b/>
          <w:color w:val="000000" w:themeColor="text1"/>
          <w:sz w:val="26"/>
          <w:szCs w:val="26"/>
        </w:rPr>
        <w:t xml:space="preserve"> </w:t>
      </w:r>
      <w:r w:rsidRPr="0001669C">
        <w:rPr>
          <w:rFonts w:ascii="Arial Narrow" w:hAnsi="Arial Narrow" w:cs="Arial"/>
          <w:color w:val="000000" w:themeColor="text1"/>
          <w:sz w:val="26"/>
          <w:szCs w:val="26"/>
        </w:rPr>
        <w:t>CONVOCANTE</w:t>
      </w:r>
      <w:r w:rsidRPr="0001669C">
        <w:rPr>
          <w:rFonts w:ascii="Arial Narrow" w:hAnsi="Arial Narrow" w:cs="Arial"/>
          <w:b/>
          <w:color w:val="000000" w:themeColor="text1"/>
          <w:sz w:val="26"/>
          <w:szCs w:val="26"/>
        </w:rPr>
        <w:t xml:space="preserve">  </w:t>
      </w:r>
      <w:r w:rsidRPr="0001669C">
        <w:rPr>
          <w:rFonts w:ascii="Arial Narrow" w:hAnsi="Arial Narrow" w:cs="Arial"/>
          <w:color w:val="000000" w:themeColor="text1"/>
          <w:sz w:val="26"/>
          <w:szCs w:val="26"/>
        </w:rPr>
        <w:t>otorgará el contrato al concursante cuya oferta se ajuste substancialmente a los documentos y formatos de licitación y haya sido evaluada solvente, como la más baja; además, de que se haya determinado, que  ese concursante está calificado para cumplir satisfactoriamente con la ejecución de los trabajos.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Si resultare que dos o más proposiciones son SOLVENTES y por tanto satisfacen la totalidad de los requerimientos del CONVOCANTE, el contrato se adjudicará a quien presente la propuesta económica SOLVENTE MÁS BAJA.</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 xml:space="preserve">EN CUANTO A LOS DOCUMENTOS DE ACREDITACIÓN LEGAL Y MANIFESTACIONES HECHAS POR EL LICITANTE, SERÁN VERIFICADOS RESPECTO A SU AUTENTICIDAD, EN CUALQUIER FASE DEL PROCEDIMIENTO DE ADJUDICACIÓN. </w:t>
      </w:r>
    </w:p>
    <w:p w:rsidR="0016463D" w:rsidRPr="0001669C" w:rsidRDefault="0016463D" w:rsidP="0016463D">
      <w:pPr>
        <w:pStyle w:val="Ttulo9"/>
        <w:ind w:left="0" w:firstLine="0"/>
        <w:rPr>
          <w:rFonts w:ascii="Arial Narrow" w:hAnsi="Arial Narrow" w:cs="Arial"/>
          <w:color w:val="000000" w:themeColor="text1"/>
          <w:sz w:val="26"/>
          <w:szCs w:val="26"/>
        </w:rPr>
      </w:pPr>
    </w:p>
    <w:p w:rsidR="0016463D" w:rsidRPr="0001669C" w:rsidRDefault="0016463D" w:rsidP="0016463D">
      <w:pPr>
        <w:pStyle w:val="Ttulo9"/>
        <w:ind w:left="0" w:firstLine="0"/>
        <w:rPr>
          <w:rFonts w:ascii="Arial Narrow" w:hAnsi="Arial Narrow" w:cs="Arial"/>
          <w:color w:val="000000" w:themeColor="text1"/>
          <w:sz w:val="26"/>
          <w:szCs w:val="26"/>
        </w:rPr>
      </w:pPr>
      <w:r w:rsidRPr="0001669C">
        <w:rPr>
          <w:rFonts w:ascii="Arial Narrow" w:hAnsi="Arial Narrow" w:cs="Arial"/>
          <w:color w:val="000000" w:themeColor="text1"/>
          <w:sz w:val="26"/>
          <w:szCs w:val="26"/>
        </w:rPr>
        <w:t>DÉCIMA TERCERA.- ACTO DE PRESENTACIÓN Y APERTURA DE PROPOSICIONES:</w:t>
      </w:r>
    </w:p>
    <w:p w:rsidR="0016463D" w:rsidRPr="0001669C" w:rsidRDefault="0016463D" w:rsidP="0016463D">
      <w:pPr>
        <w:pStyle w:val="Textoindependiente"/>
        <w:jc w:val="both"/>
        <w:rPr>
          <w:rFonts w:ascii="Arial Narrow" w:hAnsi="Arial Narrow" w:cs="Arial"/>
          <w:b w:val="0"/>
          <w:color w:val="000000" w:themeColor="text1"/>
          <w:sz w:val="26"/>
          <w:szCs w:val="26"/>
        </w:rPr>
      </w:pPr>
    </w:p>
    <w:p w:rsidR="0016463D" w:rsidRPr="0001669C" w:rsidRDefault="0016463D" w:rsidP="0016463D">
      <w:pPr>
        <w:pStyle w:val="Textoindependiente"/>
        <w:ind w:firstLine="709"/>
        <w:jc w:val="both"/>
        <w:rPr>
          <w:rFonts w:ascii="Arial Narrow" w:hAnsi="Arial Narrow" w:cs="Arial"/>
          <w:b w:val="0"/>
          <w:color w:val="000000" w:themeColor="text1"/>
          <w:sz w:val="26"/>
          <w:szCs w:val="26"/>
        </w:rPr>
      </w:pPr>
      <w:r w:rsidRPr="0001669C">
        <w:rPr>
          <w:rFonts w:ascii="Arial Narrow" w:hAnsi="Arial Narrow" w:cs="Arial"/>
          <w:b w:val="0"/>
          <w:color w:val="000000" w:themeColor="text1"/>
          <w:sz w:val="26"/>
          <w:szCs w:val="26"/>
        </w:rPr>
        <w:t>Con fundamento en los artículos 35 de la LEY y 33 del REGLAMENTO DE LA LEY, los  licitantes son los únicos responsables de que sus propuestas sean entregadas en tiempo y forma en el Acto de Presentación y Apertura de Proposiciones, no se recibirán propuestas que se presenten después de la fecha y hora establecida desde la CONVOCATORIA y en estas BASES DE LICITACIÓN.</w:t>
      </w:r>
    </w:p>
    <w:p w:rsidR="0016463D" w:rsidRPr="00942388" w:rsidRDefault="0016463D" w:rsidP="0016463D">
      <w:pPr>
        <w:pStyle w:val="Textoindependiente"/>
        <w:rPr>
          <w:rFonts w:ascii="Arial Narrow" w:hAnsi="Arial Narrow" w:cs="Arial"/>
          <w:b w:val="0"/>
          <w:color w:val="000000" w:themeColor="text1"/>
          <w:sz w:val="26"/>
          <w:szCs w:val="26"/>
        </w:rPr>
      </w:pPr>
    </w:p>
    <w:p w:rsidR="0016463D" w:rsidRPr="00942388" w:rsidRDefault="0016463D" w:rsidP="0016463D">
      <w:pPr>
        <w:ind w:firstLine="709"/>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El Acto de Presentación de Proposiciones y Apertura de las Propuestas se llevará a cabo el día y en el horario establecido desde la convocatoria y en el recuadro inserto en la disposición </w:t>
      </w:r>
      <w:r w:rsidR="00901994" w:rsidRPr="00942388">
        <w:rPr>
          <w:rFonts w:ascii="Arial Narrow" w:hAnsi="Arial Narrow" w:cs="Arial"/>
          <w:color w:val="000000" w:themeColor="text1"/>
          <w:sz w:val="26"/>
          <w:szCs w:val="26"/>
        </w:rPr>
        <w:t>tercera</w:t>
      </w:r>
      <w:r w:rsidR="000852A7" w:rsidRPr="00942388">
        <w:rPr>
          <w:rFonts w:ascii="Arial Narrow" w:hAnsi="Arial Narrow" w:cs="Arial"/>
          <w:color w:val="000000" w:themeColor="text1"/>
          <w:sz w:val="26"/>
          <w:szCs w:val="26"/>
        </w:rPr>
        <w:t xml:space="preserve"> de este documento (L</w:t>
      </w:r>
      <w:r w:rsidRPr="00942388">
        <w:rPr>
          <w:rFonts w:ascii="Arial Narrow" w:hAnsi="Arial Narrow" w:cs="Arial"/>
          <w:color w:val="000000" w:themeColor="text1"/>
          <w:sz w:val="26"/>
          <w:szCs w:val="26"/>
        </w:rPr>
        <w:t>-1), evento que se llevará a cabo en el DOMICILIO DEL COMITÉ, en presencia de los licitantes que asistan al acto y en su caso de los representantes de las Dependencias involucradas en el proceso de la licitación.</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De acuerdo a lo que establece el artículo 35 de la LEY, los actos que conforman el presente procedimiento de adjudicación, se llevarán a cabo en sesión pública del convocante, a los que podrán asistir los licitantes, conforme a lo siguiente: </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w:t>
      </w:r>
      <w:r w:rsidRPr="00942388">
        <w:rPr>
          <w:rFonts w:ascii="Arial Narrow" w:hAnsi="Arial Narrow" w:cs="Arial"/>
          <w:color w:val="000000" w:themeColor="text1"/>
          <w:sz w:val="26"/>
          <w:szCs w:val="26"/>
        </w:rPr>
        <w:t xml:space="preserve"> Se recibirán las proposiciones en 2 sobres cerrados, haciéndose constar por la CONVOCANTE</w:t>
      </w:r>
      <w:r w:rsidR="00B506C3">
        <w:rPr>
          <w:rFonts w:ascii="Arial Narrow" w:hAnsi="Arial Narrow" w:cs="Arial"/>
          <w:color w:val="000000" w:themeColor="text1"/>
          <w:sz w:val="26"/>
          <w:szCs w:val="26"/>
        </w:rPr>
        <w:t xml:space="preserve"> </w:t>
      </w:r>
      <w:r w:rsidRPr="00942388">
        <w:rPr>
          <w:rFonts w:ascii="Arial Narrow" w:hAnsi="Arial Narrow" w:cs="Arial"/>
          <w:color w:val="000000" w:themeColor="text1"/>
          <w:sz w:val="26"/>
          <w:szCs w:val="26"/>
        </w:rPr>
        <w:t xml:space="preserve"> la integridad de los sobres, posteriormente se procederá a la apertura formal y revisión </w:t>
      </w:r>
      <w:r w:rsidRPr="00942388">
        <w:rPr>
          <w:rFonts w:ascii="Arial Narrow" w:hAnsi="Arial Narrow" w:cs="Arial"/>
          <w:b/>
          <w:color w:val="000000" w:themeColor="text1"/>
          <w:sz w:val="26"/>
          <w:szCs w:val="26"/>
        </w:rPr>
        <w:t>cuantitativa</w:t>
      </w:r>
      <w:r w:rsidRPr="00942388">
        <w:rPr>
          <w:rFonts w:ascii="Arial Narrow" w:hAnsi="Arial Narrow" w:cs="Arial"/>
          <w:color w:val="000000" w:themeColor="text1"/>
          <w:sz w:val="26"/>
          <w:szCs w:val="26"/>
        </w:rPr>
        <w:t xml:space="preserve"> de la propuesta técnica exclusivamente, procediendo a desechar las que hubieran omitido al</w:t>
      </w:r>
      <w:r w:rsidR="00B506C3">
        <w:rPr>
          <w:rFonts w:ascii="Arial Narrow" w:hAnsi="Arial Narrow" w:cs="Arial"/>
          <w:color w:val="000000" w:themeColor="text1"/>
          <w:sz w:val="26"/>
          <w:szCs w:val="26"/>
        </w:rPr>
        <w:t>guno de los documentos exigidos, cabe señalar e informar a los LICITANTES que la documentación requerida, deberá presentarse en el orden solicitados, en caso de que algún documento (original o copia) no se encuentre en el lugar solicitado, éste se tendrá por no puesto, ya que el CONVOCANTE no está obligado a buscar entre la propuesta dicho requisito.</w:t>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Se deberá levantar un acta circunstanciada en que se hará relación de los licitantes que se hayan inscrito; su asistencia o inasistencia; las propuestas que fueron aceptadas para su análisis cualitativo, así como las que fueron desechadas y las causas que lo motivaron; la que deberá ser firmada por la CONVOCANTE, el representante de la contraloría y los licitantes, entregando copia a los licitantes que hayan acudido al acto. La falta de firma de algún LICITANTE no invalidará su contenido y efectos, poniéndose a partir de esta fecha a disposición de los que no hayan asistido para efecto de su notificación. </w:t>
      </w:r>
    </w:p>
    <w:p w:rsidR="0016463D" w:rsidRPr="00942388" w:rsidRDefault="0016463D" w:rsidP="0016463D">
      <w:pPr>
        <w:tabs>
          <w:tab w:val="left" w:pos="709"/>
        </w:tabs>
        <w:jc w:val="both"/>
        <w:rPr>
          <w:rFonts w:ascii="Arial Narrow" w:hAnsi="Arial Narrow"/>
          <w:b/>
          <w:color w:val="000000" w:themeColor="text1"/>
          <w:sz w:val="26"/>
          <w:szCs w:val="26"/>
        </w:rPr>
      </w:pPr>
      <w:r w:rsidRPr="00942388">
        <w:rPr>
          <w:rFonts w:ascii="Arial Narrow" w:hAnsi="Arial Narrow"/>
          <w:b/>
          <w:color w:val="000000" w:themeColor="text1"/>
          <w:sz w:val="26"/>
          <w:szCs w:val="26"/>
        </w:rPr>
        <w:tab/>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b/>
          <w:color w:val="000000" w:themeColor="text1"/>
          <w:sz w:val="26"/>
          <w:szCs w:val="26"/>
        </w:rPr>
        <w:tab/>
      </w:r>
      <w:r w:rsidRPr="00942388">
        <w:rPr>
          <w:rFonts w:ascii="Arial Narrow" w:hAnsi="Arial Narrow" w:cs="Arial"/>
          <w:color w:val="000000" w:themeColor="text1"/>
          <w:sz w:val="26"/>
          <w:szCs w:val="26"/>
        </w:rPr>
        <w:t>En casos excepcionales y de acuerdo al número de participantes, características, magnitud y complejidad de los trabajos a ejecutar o cualquier otra causa suficiente a juicio de la CONVOCANTE, se podrá realizar la apertura económica en el mismo acto de apertura técnica quedando sujetas las propuestas aceptadas para su análisis técnico y económico detallado, tal como lo prevén los artículos 35 Fracción I Tercer párrafo de la LEY y 37 último párrafo del REGLAMENTO DE LA LEY.</w:t>
      </w:r>
    </w:p>
    <w:p w:rsidR="0016463D" w:rsidRPr="00942388" w:rsidRDefault="0016463D" w:rsidP="0016463D">
      <w:pPr>
        <w:tabs>
          <w:tab w:val="left" w:pos="709"/>
        </w:tabs>
        <w:jc w:val="both"/>
        <w:rPr>
          <w:rFonts w:ascii="Arial Narrow" w:hAnsi="Arial Narrow"/>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II.-</w:t>
      </w:r>
      <w:r w:rsidRPr="00942388">
        <w:rPr>
          <w:rFonts w:ascii="Arial Narrow" w:hAnsi="Arial Narrow" w:cs="Arial"/>
          <w:color w:val="000000" w:themeColor="text1"/>
          <w:sz w:val="26"/>
          <w:szCs w:val="26"/>
        </w:rPr>
        <w:t xml:space="preserve"> El día señalado en la convocatoria y en las presentes BASES DE LICITACIÓN, se procederá a la celebración del acto en el que se darán a conocer los resultados de la evaluación técnica detallada, y se procederá a la apertura de las propuestas económicas de aquellos licitantes cuyas propuestas técnicas fueron aceptadas, desechando aquellas que no presenten la documentación exigida. En el mismo acto la CONVOCANTE proporcionará por escrito a los licitantes la información acerca de las razones por las cuales su propuesta técnica  resulto desechada.</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Se deberá levantar acta circunstanciada en que se hará relación de las propuestas técnicas aceptadas derivado del análisis detallado, así como las que hubieren sido desechadas y las causas que lo motivaron; las propuestas económicas aceptadas para su análisis cualitativo y su importe al que se dará lectura; así como las que hubieren desechado y las causas que lo motivaron; la que deberá ser firmada por la CONVOCANTE, el representante de la contraloría y los licitantes, entregando copia los licitantes que hayan acudido al acto. La falta de firma de algún LICITANTE no invalidará su contenido y efectos, poniéndose a partir de esta fecha, a disposición de los que no hayan asistido, para efecto de su notificación.</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En los casos en los que la CONVOCANTE lo estime procedente, podrá diferir el acto de resultado del análisis técnico detallado y de apertura económica sin que la nueva fecha programada exceda de diez días hábiles a la originalmente establecida. En todo caso se deberá notificar a los licitantes y a la contraloría no siendo lo aplicable lo previsto en el artículo 32 de la LEY. </w:t>
      </w:r>
    </w:p>
    <w:p w:rsidR="0016463D" w:rsidRPr="00942388" w:rsidRDefault="0016463D" w:rsidP="0016463D">
      <w:pPr>
        <w:pStyle w:val="Default"/>
        <w:widowControl/>
        <w:rPr>
          <w:rFonts w:ascii="Arial Narrow" w:hAnsi="Arial Narrow" w:cs="Arial"/>
          <w:color w:val="000000" w:themeColor="text1"/>
          <w:sz w:val="26"/>
          <w:szCs w:val="26"/>
          <w:lang w:val="es-ES_tradnl"/>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III.-</w:t>
      </w:r>
      <w:r w:rsidRPr="00942388">
        <w:rPr>
          <w:rFonts w:ascii="Arial Narrow" w:hAnsi="Arial Narrow" w:cs="Arial"/>
          <w:color w:val="000000" w:themeColor="text1"/>
          <w:sz w:val="26"/>
          <w:szCs w:val="26"/>
        </w:rPr>
        <w:t xml:space="preserve"> Posteriormente, en la fecha programada se llevará a cabo el acto de fallo mismo que emitirá la COMITÉ  en el que se dará a conocer el resultado de la evaluación económica detallada, debiéndose levantar un acta circunstanciada en la que se hará constar el LICITANTE al que se adjudique el contrato y su importe.</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Dicha acta deberá ser firmada por la CONVOCANTE, el representante de la contraloría y los licitantes, entregando copia a quienes hayan acudido al acto. La falta de firma de algún LICITANTE no invalidará su contenido y efectos, poniéndose a partir de esta fecha, también a disposición de los que no hayan asistido, para efecto de su notificación. En el mismo acto la CONVOCANTE proporcionará por escrito a licitantes la información acerca de las razones por las cuales su propuesta no resulto ganadora.</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b/>
          <w:color w:val="000000" w:themeColor="text1"/>
          <w:sz w:val="26"/>
          <w:szCs w:val="26"/>
        </w:rPr>
        <w:tab/>
      </w:r>
      <w:r w:rsidRPr="00942388">
        <w:rPr>
          <w:rFonts w:ascii="Arial Narrow" w:hAnsi="Arial Narrow" w:cs="Arial"/>
          <w:color w:val="000000" w:themeColor="text1"/>
          <w:sz w:val="26"/>
          <w:szCs w:val="26"/>
        </w:rPr>
        <w:t xml:space="preserve"> En los casos que la CONVOCANTE lo estime procedente, </w:t>
      </w:r>
      <w:r w:rsidRPr="00942388">
        <w:rPr>
          <w:rFonts w:ascii="Arial Narrow" w:hAnsi="Arial Narrow" w:cs="Arial"/>
          <w:color w:val="000000" w:themeColor="text1"/>
          <w:sz w:val="26"/>
          <w:szCs w:val="26"/>
          <w:u w:val="single"/>
        </w:rPr>
        <w:t xml:space="preserve">podrá diferir el acto de fallo, sin que la nueva fecha programada, exceda de diez días hábiles </w:t>
      </w:r>
      <w:r w:rsidRPr="00942388">
        <w:rPr>
          <w:rFonts w:ascii="Arial Narrow" w:hAnsi="Arial Narrow" w:cs="Arial"/>
          <w:color w:val="000000" w:themeColor="text1"/>
          <w:sz w:val="26"/>
          <w:szCs w:val="26"/>
        </w:rPr>
        <w:t xml:space="preserve">contados a partir en su caso del acto de presentación de propuestas y apertura de proposiciones o del acto de apertura de las propuestas económicas. En todo caso se deberá notificar a los licitantes y a la contraloría no siendo aplicable lo previsto en el artículo 32 de esta LEY. </w:t>
      </w:r>
    </w:p>
    <w:p w:rsidR="0016463D" w:rsidRPr="00942388" w:rsidRDefault="0016463D" w:rsidP="0016463D">
      <w:pPr>
        <w:tabs>
          <w:tab w:val="left" w:pos="709"/>
        </w:tabs>
        <w:jc w:val="both"/>
        <w:rPr>
          <w:rFonts w:ascii="Arial Narrow" w:hAnsi="Arial Narrow"/>
          <w:b/>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IV.-</w:t>
      </w:r>
      <w:r w:rsidRPr="00942388">
        <w:rPr>
          <w:rFonts w:ascii="Arial Narrow" w:hAnsi="Arial Narrow" w:cs="Arial"/>
          <w:color w:val="000000" w:themeColor="text1"/>
          <w:sz w:val="26"/>
          <w:szCs w:val="26"/>
        </w:rPr>
        <w:t xml:space="preserve"> Cualquier situación no prevista deberá ser resuelta por el COMITÉ, la que previo pronunciamiento decidirá las acciones y medidas adecuadas para el eficaz desenvolvimiento de los actos citados.</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Acto seguido, se procederá a la apertura de las propuestas económicas de los licitantes cuyas propuestas técnicas no hubieren sido desechadas, y se dará lectura al importe total de cada una de las propuestas que cubran los requisitos exigidos dándose a conocer públicamente el fallo de la licitación, en el mismo acto.</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Para la celebración de cualquier acto de la presente licitación, se deberá contar con la presencia de un representante de la Contraloría, sin que su ausencia invalide el mismo.  </w:t>
      </w:r>
    </w:p>
    <w:p w:rsidR="0016463D" w:rsidRDefault="0016463D" w:rsidP="0016463D">
      <w:pPr>
        <w:jc w:val="both"/>
        <w:rPr>
          <w:rFonts w:ascii="Arial Narrow" w:hAnsi="Arial Narrow" w:cs="Arial"/>
          <w:b/>
          <w:color w:val="000000" w:themeColor="text1"/>
          <w:sz w:val="26"/>
          <w:szCs w:val="26"/>
        </w:rPr>
      </w:pPr>
    </w:p>
    <w:p w:rsidR="00923468" w:rsidRDefault="00923468" w:rsidP="0016463D">
      <w:pPr>
        <w:jc w:val="both"/>
        <w:rPr>
          <w:rFonts w:ascii="Arial Narrow" w:hAnsi="Arial Narrow" w:cs="Arial"/>
          <w:b/>
          <w:color w:val="000000" w:themeColor="text1"/>
          <w:sz w:val="26"/>
          <w:szCs w:val="26"/>
        </w:rPr>
      </w:pPr>
    </w:p>
    <w:p w:rsidR="00923468" w:rsidRPr="00942388" w:rsidRDefault="00923468" w:rsidP="0016463D">
      <w:pPr>
        <w:jc w:val="both"/>
        <w:rPr>
          <w:rFonts w:ascii="Arial Narrow" w:hAnsi="Arial Narrow" w:cs="Arial"/>
          <w:b/>
          <w:color w:val="000000" w:themeColor="text1"/>
          <w:sz w:val="26"/>
          <w:szCs w:val="26"/>
        </w:rPr>
      </w:pPr>
    </w:p>
    <w:p w:rsidR="0016463D" w:rsidRPr="00942388" w:rsidRDefault="0016463D" w:rsidP="0016463D">
      <w:pPr>
        <w:jc w:val="both"/>
        <w:rPr>
          <w:rFonts w:ascii="Arial Narrow" w:hAnsi="Arial Narrow" w:cs="Arial"/>
          <w:b/>
          <w:color w:val="000000" w:themeColor="text1"/>
          <w:sz w:val="26"/>
          <w:szCs w:val="26"/>
        </w:rPr>
      </w:pPr>
      <w:r w:rsidRPr="00942388">
        <w:rPr>
          <w:rFonts w:ascii="Arial Narrow" w:hAnsi="Arial Narrow" w:cs="Arial"/>
          <w:b/>
          <w:color w:val="000000" w:themeColor="text1"/>
          <w:sz w:val="26"/>
          <w:szCs w:val="26"/>
        </w:rPr>
        <w:t>DÉCIMA CUARTA.- CAUSAS DE DESCALIFICACIÓN:</w:t>
      </w:r>
    </w:p>
    <w:p w:rsidR="0016463D" w:rsidRPr="00942388" w:rsidRDefault="0016463D" w:rsidP="0016463D">
      <w:pPr>
        <w:jc w:val="both"/>
        <w:rPr>
          <w:rFonts w:ascii="Arial Narrow" w:hAnsi="Arial Narrow" w:cs="Arial"/>
          <w:color w:val="000000" w:themeColor="text1"/>
          <w:sz w:val="26"/>
          <w:szCs w:val="26"/>
        </w:rPr>
      </w:pPr>
    </w:p>
    <w:p w:rsidR="0016463D" w:rsidRPr="00942388" w:rsidRDefault="0016463D" w:rsidP="0016463D">
      <w:pPr>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Se considerará razón suficiente para desechar una propuesta, cualquiera de las siguientes causas:</w:t>
      </w:r>
    </w:p>
    <w:p w:rsidR="0016463D" w:rsidRPr="00942388" w:rsidRDefault="0016463D" w:rsidP="0016463D">
      <w:pPr>
        <w:pStyle w:val="Ttulo8"/>
        <w:rPr>
          <w:rFonts w:ascii="Arial Narrow" w:hAnsi="Arial Narrow" w:cs="Arial"/>
          <w:color w:val="000000" w:themeColor="text1"/>
          <w:sz w:val="26"/>
          <w:szCs w:val="26"/>
          <w:highlight w:val="yellow"/>
        </w:rPr>
      </w:pPr>
    </w:p>
    <w:p w:rsidR="0016463D" w:rsidRPr="00942388" w:rsidRDefault="0016463D" w:rsidP="0016463D">
      <w:pPr>
        <w:pStyle w:val="Ttulo8"/>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I.-CAUSALES GENERALES DE DESCALIFICACIÓN: </w:t>
      </w:r>
    </w:p>
    <w:p w:rsidR="0016463D" w:rsidRPr="00942388" w:rsidRDefault="0016463D" w:rsidP="0016463D">
      <w:pPr>
        <w:jc w:val="both"/>
        <w:rPr>
          <w:rFonts w:ascii="Arial Narrow" w:hAnsi="Arial Narrow" w:cs="Arial"/>
          <w:b/>
          <w:color w:val="000000" w:themeColor="text1"/>
          <w:sz w:val="26"/>
          <w:szCs w:val="26"/>
        </w:rPr>
      </w:pP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La presentación incompleta, en desorden o la omisión de cualquier documento requerido en las BASES DE LICITACIÓN o que los documentos no contengan la información solicitada;</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las condiciones legales, técnicas y económicas requeridas por LA CONVOCANTE;</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Se acredite que la información o documentación proporcionada por los licitantes es falsa.</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alguno de los requisitos establecidos en las presentes BASES DE LICITACIÓN, sus anexos y/o cualquier documento entregado por LA CONVOCANTE;</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La comprobación de que algún LICITANTE ha acordado con otro u otros el elevar el costo de los trabajos, o cualquier otro acuerdo que tenga como fin obtener una ventaja sobre los demás licitantes; </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Cuando dos o más licitantes presenten con diferentes nombres, la misma propuesta y se compruebe con los diferentes documentos que la integran, que solo hay diferencias suficientes para que el monto final de la propuesta varié;</w:t>
      </w:r>
    </w:p>
    <w:p w:rsid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se encuentre en cualquiera de los supuestos de los artículos 55, 94 Fracción I y 95  de la LEY  ;</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alguno de los requisitos establecidos en la LEY, el REGLAMENTO y</w:t>
      </w:r>
      <w:r w:rsidR="00DE7B12" w:rsidRPr="00942388">
        <w:rPr>
          <w:rFonts w:ascii="Arial Narrow" w:hAnsi="Arial Narrow" w:cs="Arial"/>
          <w:color w:val="000000" w:themeColor="text1"/>
          <w:sz w:val="26"/>
          <w:szCs w:val="26"/>
        </w:rPr>
        <w:t>/o</w:t>
      </w:r>
      <w:r w:rsidRPr="00942388">
        <w:rPr>
          <w:rFonts w:ascii="Arial Narrow" w:hAnsi="Arial Narrow" w:cs="Arial"/>
          <w:color w:val="000000" w:themeColor="text1"/>
          <w:sz w:val="26"/>
          <w:szCs w:val="26"/>
        </w:rPr>
        <w:t xml:space="preserve"> la junta de aclaraciones;</w:t>
      </w:r>
    </w:p>
    <w:p w:rsidR="00942388" w:rsidRPr="00942388" w:rsidRDefault="0016463D" w:rsidP="00942388">
      <w:pPr>
        <w:ind w:left="-426"/>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I)     La inasistencia a la visita al sitio de los trabajos y a la o las  juntas de aclaraciones programada</w:t>
      </w:r>
      <w:r w:rsidRPr="00942388">
        <w:rPr>
          <w:rFonts w:ascii="Arial Narrow" w:hAnsi="Arial Narrow" w:cs="Arial"/>
          <w:color w:val="000000" w:themeColor="text1"/>
          <w:sz w:val="26"/>
          <w:szCs w:val="26"/>
        </w:rPr>
        <w:br/>
        <w:t xml:space="preserve">        por el CONVOCANTE.</w:t>
      </w:r>
    </w:p>
    <w:p w:rsidR="00942388" w:rsidRDefault="00942388" w:rsidP="00942388">
      <w:pPr>
        <w:ind w:left="-426"/>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J)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Que el Superintendente de Construcción que asista a la Visita y Junta de Aclaraciones no</w:t>
      </w:r>
      <w:r w:rsidR="0016463D" w:rsidRPr="00942388">
        <w:rPr>
          <w:rFonts w:ascii="Arial Narrow" w:hAnsi="Arial Narrow" w:cs="Arial"/>
          <w:color w:val="000000" w:themeColor="text1"/>
          <w:sz w:val="26"/>
          <w:szCs w:val="26"/>
        </w:rPr>
        <w:br/>
        <w:t xml:space="preserve">        pertenezca al personal técnico de conformidad al currículo presentado en su propuesta</w:t>
      </w:r>
      <w:r w:rsidR="00DE7B12" w:rsidRPr="00942388">
        <w:rPr>
          <w:rFonts w:ascii="Arial Narrow" w:hAnsi="Arial Narrow" w:cs="Arial"/>
          <w:color w:val="000000" w:themeColor="text1"/>
          <w:sz w:val="26"/>
          <w:szCs w:val="26"/>
        </w:rPr>
        <w:t>;</w:t>
      </w:r>
    </w:p>
    <w:p w:rsidR="00942388" w:rsidRPr="00942388" w:rsidRDefault="00942388" w:rsidP="00942388">
      <w:pPr>
        <w:ind w:left="-426"/>
        <w:jc w:val="both"/>
        <w:rPr>
          <w:rFonts w:ascii="Arial Narrow" w:hAnsi="Arial Narrow" w:cs="Arial"/>
          <w:color w:val="000000" w:themeColor="text1"/>
          <w:sz w:val="26"/>
          <w:szCs w:val="26"/>
        </w:rPr>
      </w:pPr>
      <w:r>
        <w:rPr>
          <w:rFonts w:ascii="Arial Narrow" w:hAnsi="Arial Narrow" w:cs="Arial"/>
          <w:color w:val="000000" w:themeColor="text1"/>
          <w:sz w:val="26"/>
          <w:szCs w:val="26"/>
        </w:rPr>
        <w:t xml:space="preserve">k) </w:t>
      </w:r>
      <w:r>
        <w:rPr>
          <w:rFonts w:ascii="Arial Narrow" w:hAnsi="Arial Narrow" w:cs="Arial"/>
          <w:color w:val="000000" w:themeColor="text1"/>
          <w:sz w:val="26"/>
          <w:szCs w:val="26"/>
        </w:rPr>
        <w:tab/>
        <w:t xml:space="preserve">Qué, </w:t>
      </w:r>
      <w:r w:rsidR="0016463D" w:rsidRPr="00942388">
        <w:rPr>
          <w:rFonts w:ascii="Arial Narrow" w:hAnsi="Arial Narrow" w:cs="Arial"/>
          <w:color w:val="000000" w:themeColor="text1"/>
          <w:sz w:val="26"/>
          <w:szCs w:val="26"/>
        </w:rPr>
        <w:t>Propongan alternativas que modifiquen lo establecido en la  convocatoria a la  Licitación.</w:t>
      </w:r>
    </w:p>
    <w:p w:rsidR="00942388" w:rsidRPr="00942388" w:rsidRDefault="00942388" w:rsidP="00942388">
      <w:pPr>
        <w:ind w:hanging="426"/>
        <w:jc w:val="both"/>
        <w:rPr>
          <w:rFonts w:ascii="Arial Narrow" w:hAnsi="Arial Narrow" w:cs="Arial"/>
          <w:color w:val="000000" w:themeColor="text1"/>
          <w:sz w:val="26"/>
          <w:szCs w:val="26"/>
        </w:rPr>
      </w:pPr>
      <w:r>
        <w:rPr>
          <w:rFonts w:ascii="Arial Narrow" w:hAnsi="Arial Narrow" w:cs="Arial"/>
          <w:color w:val="000000" w:themeColor="text1"/>
          <w:sz w:val="26"/>
          <w:szCs w:val="26"/>
        </w:rPr>
        <w:t>L</w:t>
      </w:r>
      <w:r w:rsidRPr="00942388">
        <w:rPr>
          <w:rFonts w:ascii="Arial Narrow" w:hAnsi="Arial Narrow" w:cs="Arial"/>
          <w:color w:val="000000" w:themeColor="text1"/>
          <w:sz w:val="26"/>
          <w:szCs w:val="26"/>
        </w:rPr>
        <w:t xml:space="preserve">)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16463D" w:rsidRPr="00942388" w:rsidRDefault="00942388" w:rsidP="00942388">
      <w:pPr>
        <w:ind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M)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En el caso de que “EL LICITANTE” presente o relacione obras o contratos vigentes y que LA CONVOCANTE  compruebe que la maquinaria y Equipo que relacione está comprometido con algún contrato  quedará automáticamente descalificado.</w:t>
      </w:r>
    </w:p>
    <w:p w:rsidR="0016463D" w:rsidRPr="00942388" w:rsidRDefault="0016463D" w:rsidP="00942388">
      <w:pPr>
        <w:pStyle w:val="Prrafodelista"/>
        <w:numPr>
          <w:ilvl w:val="0"/>
          <w:numId w:val="17"/>
        </w:numPr>
        <w:ind w:left="0"/>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Cuando no presente el Registro del Listado de Contratistas Calificados y Laboratorios de Pruebas de Calidad vigente,  con el que demuestren que cuentan con la especialidad solicitada en la convocatoria para la obra en la que participa.</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presente varias proposiciones bajo el mismo o diferentes nombres, ya sea por sí mismo o formando parte de cualquier compañía o asociación;</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Cuando  los profesionales técnicos que se encargarán de dirección de los trabajos, no cuenten con la experiencia y capacidad necesaria para llevar la adecuada administración y ejecución de los trabajos. </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EL LICITANTE  no acredite su experiencia y capacidad técnica en servicios realizados de características, complejidad y magnitud similares a los que son motivo de la Licitación.</w:t>
      </w:r>
    </w:p>
    <w:p w:rsidR="0016463D" w:rsidRPr="005859B7"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Que el personal administrativo, técnico y de obra no sea el adecuado y suficiente para ejecutar </w:t>
      </w:r>
      <w:r w:rsidRPr="005859B7">
        <w:rPr>
          <w:rFonts w:ascii="Arial Narrow" w:hAnsi="Arial Narrow" w:cs="Arial"/>
          <w:color w:val="000000" w:themeColor="text1"/>
          <w:sz w:val="26"/>
          <w:szCs w:val="26"/>
        </w:rPr>
        <w:t>los trabajos.</w:t>
      </w:r>
    </w:p>
    <w:p w:rsidR="009A15FF" w:rsidRPr="005859B7" w:rsidRDefault="009A15FF" w:rsidP="00942388">
      <w:pPr>
        <w:numPr>
          <w:ilvl w:val="0"/>
          <w:numId w:val="17"/>
        </w:numPr>
        <w:ind w:left="0" w:hanging="425"/>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Que no acredite la propiedad de la maquinaria que se solicita.</w:t>
      </w:r>
    </w:p>
    <w:p w:rsidR="009A15FF" w:rsidRPr="005859B7" w:rsidRDefault="009A15FF" w:rsidP="00942388">
      <w:pPr>
        <w:numPr>
          <w:ilvl w:val="0"/>
          <w:numId w:val="17"/>
        </w:numPr>
        <w:ind w:left="0" w:hanging="425"/>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Que no compruebe su capacidad financiera.</w:t>
      </w:r>
    </w:p>
    <w:p w:rsidR="009A15FF" w:rsidRPr="00942388" w:rsidRDefault="009A15FF" w:rsidP="0016463D">
      <w:pPr>
        <w:jc w:val="both"/>
        <w:rPr>
          <w:rFonts w:ascii="Arial Narrow" w:hAnsi="Arial Narrow" w:cs="Arial"/>
          <w:color w:val="000000" w:themeColor="text1"/>
          <w:sz w:val="26"/>
          <w:szCs w:val="26"/>
        </w:rPr>
      </w:pPr>
    </w:p>
    <w:p w:rsidR="0016463D" w:rsidRPr="00942388" w:rsidRDefault="0016463D" w:rsidP="0016463D">
      <w:pPr>
        <w:pStyle w:val="Ttulo5"/>
        <w:ind w:left="-426"/>
        <w:rPr>
          <w:rFonts w:ascii="Arial Narrow" w:hAnsi="Arial Narrow" w:cs="Arial"/>
          <w:color w:val="000000" w:themeColor="text1"/>
          <w:sz w:val="26"/>
          <w:szCs w:val="26"/>
        </w:rPr>
      </w:pPr>
      <w:r w:rsidRPr="00942388">
        <w:rPr>
          <w:rFonts w:ascii="Arial Narrow" w:hAnsi="Arial Narrow" w:cs="Arial"/>
          <w:color w:val="000000" w:themeColor="text1"/>
          <w:sz w:val="26"/>
          <w:szCs w:val="26"/>
        </w:rPr>
        <w:t>II.-  CAUSALES DE DES</w:t>
      </w:r>
      <w:r w:rsidR="00DE7B12" w:rsidRPr="00942388">
        <w:rPr>
          <w:rFonts w:ascii="Arial Narrow" w:hAnsi="Arial Narrow" w:cs="Arial"/>
          <w:color w:val="000000" w:themeColor="text1"/>
          <w:sz w:val="26"/>
          <w:szCs w:val="26"/>
        </w:rPr>
        <w:t>CALIFICACIÓN</w:t>
      </w:r>
      <w:r w:rsidRPr="00942388">
        <w:rPr>
          <w:rFonts w:ascii="Arial Narrow" w:hAnsi="Arial Narrow" w:cs="Arial"/>
          <w:color w:val="000000" w:themeColor="text1"/>
          <w:sz w:val="26"/>
          <w:szCs w:val="26"/>
        </w:rPr>
        <w:t xml:space="preserve"> TÉCNICAS Y</w:t>
      </w:r>
      <w:r w:rsidR="00DE7B12" w:rsidRPr="00942388">
        <w:rPr>
          <w:rFonts w:ascii="Arial Narrow" w:hAnsi="Arial Narrow" w:cs="Arial"/>
          <w:color w:val="000000" w:themeColor="text1"/>
          <w:sz w:val="26"/>
          <w:szCs w:val="26"/>
        </w:rPr>
        <w:t xml:space="preserve">/O </w:t>
      </w:r>
      <w:r w:rsidRPr="00942388">
        <w:rPr>
          <w:rFonts w:ascii="Arial Narrow" w:hAnsi="Arial Narrow" w:cs="Arial"/>
          <w:color w:val="000000" w:themeColor="text1"/>
          <w:sz w:val="26"/>
          <w:szCs w:val="26"/>
        </w:rPr>
        <w:t xml:space="preserve"> ECONÓMICAS</w:t>
      </w:r>
    </w:p>
    <w:p w:rsidR="0016463D" w:rsidRPr="00B2168E" w:rsidRDefault="0016463D" w:rsidP="0016463D">
      <w:pPr>
        <w:jc w:val="both"/>
        <w:rPr>
          <w:rFonts w:ascii="Arial Narrow" w:hAnsi="Arial Narrow" w:cs="Arial"/>
          <w:color w:val="FF0000"/>
          <w:sz w:val="26"/>
          <w:szCs w:val="26"/>
        </w:rPr>
      </w:pPr>
    </w:p>
    <w:p w:rsidR="0016463D" w:rsidRPr="00B506C3" w:rsidRDefault="0016463D" w:rsidP="0016463D">
      <w:pPr>
        <w:pStyle w:val="Prrafodelista"/>
        <w:numPr>
          <w:ilvl w:val="0"/>
          <w:numId w:val="15"/>
        </w:numPr>
        <w:ind w:left="0" w:hanging="426"/>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LICITANTE  no proponga la maquinaria y equipo adecuados, necesarios y suficientes para desarrollar los trabajos que se convocan, en el plazo señalado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el procedimiento constructivo o </w:t>
      </w:r>
      <w:r w:rsidR="00DE7B12" w:rsidRPr="00B506C3">
        <w:rPr>
          <w:rFonts w:ascii="Arial Narrow" w:hAnsi="Arial Narrow" w:cs="Arial"/>
          <w:color w:val="000000" w:themeColor="text1"/>
          <w:sz w:val="26"/>
          <w:szCs w:val="26"/>
        </w:rPr>
        <w:t>plan de trabajo propuesto</w:t>
      </w:r>
      <w:r w:rsidRPr="00B506C3">
        <w:rPr>
          <w:rFonts w:ascii="Arial Narrow" w:hAnsi="Arial Narrow" w:cs="Arial"/>
          <w:color w:val="000000" w:themeColor="text1"/>
          <w:sz w:val="26"/>
          <w:szCs w:val="26"/>
        </w:rPr>
        <w:t xml:space="preserve"> por EL LICITANTE para el desarrollo y organización de los trabajos, no sea congruente con las características, complejidad y magnitud de los mismos y con el programa de ejecución general de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Presentar importes en la oferta técnica;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el LICITANTE no presente sus propuestas con tinta indeleble, así como que los </w:t>
      </w:r>
      <w:r w:rsidR="00DE7B12" w:rsidRPr="00B506C3">
        <w:rPr>
          <w:rFonts w:ascii="Arial Narrow" w:hAnsi="Arial Narrow" w:cs="Arial"/>
          <w:color w:val="000000" w:themeColor="text1"/>
          <w:sz w:val="26"/>
          <w:szCs w:val="26"/>
        </w:rPr>
        <w:t>documentos identificados como “L</w:t>
      </w:r>
      <w:r w:rsidRPr="00B506C3">
        <w:rPr>
          <w:rFonts w:ascii="Arial Narrow" w:hAnsi="Arial Narrow" w:cs="Arial"/>
          <w:color w:val="000000" w:themeColor="text1"/>
          <w:sz w:val="26"/>
          <w:szCs w:val="26"/>
        </w:rPr>
        <w:t>, PT y PE” no se presenten en el orden solicitado;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contengan precios unitarios no remunerativos o aceptables para uno o varios de los conceptos de trabajo y que hagan intervenir destajos o lotes por unidad así como</w:t>
      </w:r>
      <w:r w:rsidRPr="00B506C3">
        <w:rPr>
          <w:rFonts w:ascii="Arial Narrow" w:hAnsi="Arial Narrow" w:cs="Arial"/>
          <w:color w:val="000000" w:themeColor="text1"/>
        </w:rPr>
        <w:t xml:space="preserve">, </w:t>
      </w:r>
      <w:r w:rsidRPr="00B506C3">
        <w:rPr>
          <w:rFonts w:ascii="Arial Narrow" w:hAnsi="Arial Narrow" w:cs="Arial"/>
          <w:color w:val="000000" w:themeColor="text1"/>
          <w:sz w:val="26"/>
          <w:szCs w:val="26"/>
        </w:rPr>
        <w:t>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precios unitarios propuestos por EL LICITANTE, no sean acordes con las condiciones vigentes en el mercado de la zona o región en donde se ejecutarán los trabajos, individualmente o conformando la propuesta total;</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precios básicos de adquisición de los materiales considerados en los análisis correspondientes, no se encuentren dentro de los parámetros de precios vigentes en el mercado;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costos básicos de mano de obra no se hayan obtenido aplicando los factores de salario real aplicando las cuotas obrero patronales a los sueldos y salarios de los técnicos y trabajadores, conforme a lo previsto en la LEY y su REGLAMENTO y las presentes  bases de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costos horarios por la utilización de la maquinaria o equipo no se hayan determinado por hora efectiva de trabajo;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costos directos no se hayan estructurado y determinado de acuerdo con lo previsto en el REGLAMENTO y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costos indirectos no se hayan estructurado y determinado de acuerdo con lo previsto en el REGLAMENTO y en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análisis y cálculo del costo financiero no se haya estructurado y determinado de acuerdo con lo previsto en el REGLAMENTO y en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la tasa de interés aplicable no esté definida con base en un indicador económico específico y que lo integre en su propuesta para referenciarlo;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costo del financiamiento sea congruente con el programa de ejecución valorizado con montos mensuales, así mismo con el programa a costo directo más indirecto.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capital neto de trabajo del licitante sea suficiente para el financiamiento de los trabajos a realizar, de acuerdo con su análisis financiero presentado.</w:t>
      </w:r>
    </w:p>
    <w:p w:rsidR="0016463D" w:rsidRPr="00B506C3" w:rsidRDefault="0016463D" w:rsidP="0016463D">
      <w:pPr>
        <w:pStyle w:val="Prrafodelista"/>
        <w:numPr>
          <w:ilvl w:val="0"/>
          <w:numId w:val="15"/>
        </w:numPr>
        <w:ind w:left="0" w:hanging="426"/>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analice el cálculo del Financiamiento de acuerdo a lo establecido en artículo 170 del REGLAMENTO.</w:t>
      </w:r>
    </w:p>
    <w:p w:rsidR="0016463D" w:rsidRPr="00B506C3" w:rsidRDefault="0016463D" w:rsidP="0016463D">
      <w:pPr>
        <w:pStyle w:val="Prrafodelista"/>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No respeten las especificaciones y alcances de cada uno de los conceptos o las modifiquen.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no se presenten todos los documentos firmados por el representante legal, así mismo cuando no coincida la firma del representante legal con la inserta en la credencial de elector IFE o documento oficial con que se identifique.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 No coincidan los datos de la propuesta anotados en la Carta Compromiso (documento PE-1) con los documentos correspondientes.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No integren el cien por ciento de las tarjetas de precios unitarios.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no contengan completos los análisis de Básicos Auxiliares, Análisis del factor de integración de salarios del personal obrero y costos horarios de la maquinaria y equipo.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se presente alterada la información proporcionada por el CONVOCANTE en cuanto se refiere a preparación, aclaraciones, aperturas, evaluaciones y todo lo referente a los requisitos de forma o de fondo, determinados en estas bases y sus anexos. Así mismo, cuando  los documentos, formatos o anexos se presenten con borrones, tachaduras o enmendaduras.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no se presenten todos los documentos foliados, firmados  e identificados con el sello de la Empresa en señal de conocimiento y aceptación del contenido de cada hoja que integre la propuesta.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la garantía de seriedad de la propuesta no se presente en los términ</w:t>
      </w:r>
      <w:r w:rsidR="0049319B" w:rsidRPr="00B506C3">
        <w:rPr>
          <w:rFonts w:ascii="Arial Narrow" w:hAnsi="Arial Narrow" w:cs="Arial"/>
          <w:color w:val="000000" w:themeColor="text1"/>
          <w:sz w:val="26"/>
          <w:szCs w:val="26"/>
        </w:rPr>
        <w:t>os requeridos por el CONVOCANTE</w:t>
      </w:r>
      <w:r w:rsidRPr="00B506C3">
        <w:rPr>
          <w:rFonts w:ascii="Arial Narrow" w:hAnsi="Arial Narrow" w:cs="Arial"/>
          <w:color w:val="000000" w:themeColor="text1"/>
          <w:sz w:val="26"/>
          <w:szCs w:val="26"/>
        </w:rPr>
        <w:t>;</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los programas de obra no sean congruentes o factibles de realizar o no respeten los períodos de ejecución establecidos por la CONVOCANTE;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programas específicos cuantificados y calendarizados de suministros y utilización, no sean congruentes con el programa calendarizado de ejecución general de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programas de suministros y utilización de materiales, mano de obra y maquinaria y equipo, no sean congruentes con los consumos y rendimientos considerados por el CONVOCANTE y con el procedimiento de la obra de que se trate;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las características y capacidad de la maquinaria y equipo considerados en su proposición no sean los adecuados, necesarios y suficientes para ejecutar los trabajos objeto de la licitación, y que los datos no coincidan con el listado de maquinaria y equipo presentado por EL LICITANTE.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alguno de los insumos presente precios unitarios incongruentes respecto a los precios vigentes de mercado.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rebase el techo financiero autorizado para la obra que se licita (SIN INCLUIR I.V.A).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el monto total de la propuesta presentada no resulte remunerativa, tomando como base el techo financiero autorizado (presupuesto base, sin incluir IVA).</w:t>
      </w:r>
    </w:p>
    <w:p w:rsidR="0049319B" w:rsidRPr="00B20375"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Cuando los </w:t>
      </w:r>
      <w:r w:rsidRPr="005859B7">
        <w:rPr>
          <w:rFonts w:ascii="Arial Narrow" w:hAnsi="Arial Narrow" w:cs="Arial"/>
          <w:color w:val="000000" w:themeColor="text1"/>
          <w:sz w:val="26"/>
          <w:szCs w:val="26"/>
        </w:rPr>
        <w:t>programas de obra no sean congruentes con la planeación y el proceso constructivo planteado por el Licitante</w:t>
      </w:r>
      <w:r w:rsidR="005A2453" w:rsidRPr="005859B7">
        <w:rPr>
          <w:rFonts w:ascii="Arial Narrow" w:hAnsi="Arial Narrow" w:cs="Arial"/>
          <w:color w:val="000000" w:themeColor="text1"/>
          <w:sz w:val="26"/>
          <w:szCs w:val="26"/>
        </w:rPr>
        <w:t xml:space="preserve"> que formaran parte del documento PT-4</w:t>
      </w:r>
      <w:r w:rsidRPr="005859B7">
        <w:rPr>
          <w:rFonts w:ascii="Arial Narrow" w:hAnsi="Arial Narrow" w:cs="Arial"/>
          <w:color w:val="000000" w:themeColor="text1"/>
          <w:sz w:val="26"/>
          <w:szCs w:val="26"/>
        </w:rPr>
        <w:t xml:space="preserve">, </w:t>
      </w:r>
      <w:r w:rsidR="005A2453" w:rsidRPr="005859B7">
        <w:rPr>
          <w:rFonts w:ascii="Arial Narrow" w:hAnsi="Arial Narrow" w:cs="Arial"/>
          <w:color w:val="000000" w:themeColor="text1"/>
          <w:sz w:val="26"/>
          <w:szCs w:val="26"/>
        </w:rPr>
        <w:t xml:space="preserve">documento </w:t>
      </w:r>
      <w:r w:rsidRPr="005859B7">
        <w:rPr>
          <w:rFonts w:ascii="Arial Narrow" w:hAnsi="Arial Narrow" w:cs="Arial"/>
          <w:color w:val="000000" w:themeColor="text1"/>
          <w:sz w:val="26"/>
          <w:szCs w:val="26"/>
        </w:rPr>
        <w:t xml:space="preserve">en que el licitante </w:t>
      </w:r>
      <w:r w:rsidR="005A2453" w:rsidRPr="005859B7">
        <w:rPr>
          <w:rFonts w:ascii="Arial Narrow" w:hAnsi="Arial Narrow" w:cs="Arial"/>
          <w:color w:val="000000" w:themeColor="text1"/>
          <w:sz w:val="26"/>
          <w:szCs w:val="26"/>
        </w:rPr>
        <w:t xml:space="preserve">describe la forma en que </w:t>
      </w:r>
      <w:r w:rsidRPr="005859B7">
        <w:rPr>
          <w:rFonts w:ascii="Arial Narrow" w:hAnsi="Arial Narrow" w:cs="Arial"/>
          <w:color w:val="000000" w:themeColor="text1"/>
          <w:sz w:val="26"/>
          <w:szCs w:val="26"/>
        </w:rPr>
        <w:t>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w:t>
      </w:r>
      <w:r w:rsidRPr="00B506C3">
        <w:rPr>
          <w:rFonts w:ascii="Arial Narrow" w:hAnsi="Arial Narrow" w:cs="Arial"/>
          <w:color w:val="000000" w:themeColor="text1"/>
          <w:sz w:val="26"/>
          <w:szCs w:val="26"/>
        </w:rPr>
        <w:t xml:space="preserve">, y que la convocante disponga de los elementos necesarios a fin de normar criterios adecuados para evaluar los programas calendarizados </w:t>
      </w:r>
      <w:r w:rsidRPr="00B20375">
        <w:rPr>
          <w:rFonts w:ascii="Arial Narrow" w:hAnsi="Arial Narrow" w:cs="Arial"/>
          <w:color w:val="000000" w:themeColor="text1"/>
          <w:sz w:val="26"/>
          <w:szCs w:val="26"/>
        </w:rPr>
        <w:t>de los documentos PT–</w:t>
      </w:r>
      <w:r w:rsidR="0049319B" w:rsidRPr="00B20375">
        <w:rPr>
          <w:rFonts w:ascii="Arial Narrow" w:hAnsi="Arial Narrow" w:cs="Arial"/>
          <w:color w:val="000000" w:themeColor="text1"/>
          <w:sz w:val="26"/>
          <w:szCs w:val="26"/>
        </w:rPr>
        <w:t>4</w:t>
      </w:r>
      <w:r w:rsidRPr="00B20375">
        <w:rPr>
          <w:rFonts w:ascii="Arial Narrow" w:hAnsi="Arial Narrow" w:cs="Arial"/>
          <w:color w:val="000000" w:themeColor="text1"/>
          <w:sz w:val="26"/>
          <w:szCs w:val="26"/>
        </w:rPr>
        <w:t xml:space="preserve"> </w:t>
      </w:r>
      <w:r w:rsidR="0049319B" w:rsidRPr="00B20375">
        <w:rPr>
          <w:rFonts w:ascii="Arial Narrow" w:hAnsi="Arial Narrow" w:cs="Arial"/>
          <w:color w:val="000000" w:themeColor="text1"/>
          <w:sz w:val="26"/>
          <w:szCs w:val="26"/>
        </w:rPr>
        <w:t xml:space="preserve"> </w:t>
      </w:r>
      <w:r w:rsidRPr="00B20375">
        <w:rPr>
          <w:rFonts w:ascii="Arial Narrow" w:hAnsi="Arial Narrow" w:cs="Arial"/>
          <w:color w:val="000000" w:themeColor="text1"/>
          <w:sz w:val="26"/>
          <w:szCs w:val="26"/>
        </w:rPr>
        <w:t>al   PT</w:t>
      </w:r>
      <w:r w:rsidR="0049319B" w:rsidRPr="00B20375">
        <w:rPr>
          <w:rFonts w:ascii="Arial Narrow" w:hAnsi="Arial Narrow" w:cs="Arial"/>
          <w:color w:val="000000" w:themeColor="text1"/>
          <w:sz w:val="26"/>
          <w:szCs w:val="26"/>
        </w:rPr>
        <w:t>-8</w:t>
      </w:r>
      <w:r w:rsidRPr="00B20375">
        <w:rPr>
          <w:rFonts w:ascii="Arial Narrow" w:hAnsi="Arial Narrow" w:cs="Arial"/>
          <w:color w:val="000000" w:themeColor="text1"/>
          <w:sz w:val="26"/>
          <w:szCs w:val="26"/>
        </w:rPr>
        <w:t xml:space="preserve">.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coincidan entre si los importes, montos y porcentajes de los diferentes documentos solicitados en la propuesta.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respete el procedimiento de cálculo establecido en las Bases de Licitación, Disposiciones, formatos y anexos.</w:t>
      </w:r>
    </w:p>
    <w:p w:rsidR="0016463D" w:rsidRPr="00B506C3" w:rsidRDefault="0016463D" w:rsidP="0016463D">
      <w:pPr>
        <w:jc w:val="both"/>
        <w:rPr>
          <w:rFonts w:ascii="Arial Narrow" w:hAnsi="Arial Narrow" w:cs="Arial"/>
          <w:color w:val="000000" w:themeColor="text1"/>
          <w:sz w:val="26"/>
          <w:szCs w:val="26"/>
        </w:rPr>
      </w:pPr>
    </w:p>
    <w:p w:rsidR="0049319B" w:rsidRPr="00B20375" w:rsidRDefault="0016463D" w:rsidP="0049319B">
      <w:pPr>
        <w:jc w:val="both"/>
        <w:rPr>
          <w:rFonts w:ascii="Arial Narrow" w:hAnsi="Arial Narrow" w:cs="Arial"/>
          <w:b/>
          <w:sz w:val="26"/>
          <w:szCs w:val="26"/>
        </w:rPr>
      </w:pPr>
      <w:r w:rsidRPr="00B20375">
        <w:rPr>
          <w:rFonts w:ascii="Arial Narrow" w:hAnsi="Arial Narrow" w:cs="Arial"/>
          <w:b/>
          <w:sz w:val="26"/>
          <w:szCs w:val="26"/>
        </w:rPr>
        <w:t>DÉCIMA QUINTA.-</w:t>
      </w:r>
      <w:r w:rsidR="0049319B" w:rsidRPr="00B20375">
        <w:rPr>
          <w:rFonts w:ascii="Arial Narrow" w:hAnsi="Arial Narrow" w:cs="Arial"/>
          <w:b/>
          <w:sz w:val="26"/>
          <w:szCs w:val="26"/>
        </w:rPr>
        <w:t xml:space="preserve"> PROHIBICIÓN DE LA NEGOCIACIÓN:</w:t>
      </w:r>
    </w:p>
    <w:p w:rsidR="0049319B" w:rsidRPr="00B20375" w:rsidRDefault="0049319B" w:rsidP="0049319B">
      <w:pPr>
        <w:jc w:val="both"/>
        <w:rPr>
          <w:rFonts w:ascii="Arial Narrow" w:hAnsi="Arial Narrow" w:cs="Arial"/>
          <w:sz w:val="26"/>
          <w:szCs w:val="26"/>
        </w:rPr>
      </w:pPr>
    </w:p>
    <w:p w:rsidR="0049319B" w:rsidRPr="00B2168E" w:rsidRDefault="0049319B" w:rsidP="0049319B">
      <w:pPr>
        <w:ind w:firstLine="709"/>
        <w:jc w:val="both"/>
        <w:rPr>
          <w:rFonts w:ascii="Arial Narrow" w:hAnsi="Arial Narrow" w:cs="Arial"/>
          <w:color w:val="FF0000"/>
          <w:sz w:val="26"/>
          <w:szCs w:val="26"/>
        </w:rPr>
      </w:pPr>
      <w:r w:rsidRPr="00B20375">
        <w:rPr>
          <w:rFonts w:ascii="Arial Narrow" w:hAnsi="Arial Narrow" w:cs="Arial"/>
          <w:sz w:val="26"/>
          <w:szCs w:val="26"/>
        </w:rPr>
        <w:t xml:space="preserve">En términos del artículo 30 </w:t>
      </w:r>
      <w:proofErr w:type="gramStart"/>
      <w:r w:rsidRPr="00B20375">
        <w:rPr>
          <w:rFonts w:ascii="Arial Narrow" w:hAnsi="Arial Narrow" w:cs="Arial"/>
          <w:sz w:val="26"/>
          <w:szCs w:val="26"/>
        </w:rPr>
        <w:t>fracción</w:t>
      </w:r>
      <w:proofErr w:type="gramEnd"/>
      <w:r w:rsidRPr="00B20375">
        <w:rPr>
          <w:rFonts w:ascii="Arial Narrow" w:hAnsi="Arial Narrow" w:cs="Arial"/>
          <w:sz w:val="26"/>
          <w:szCs w:val="26"/>
        </w:rPr>
        <w:t xml:space="preserve"> VIII de la LEY,  NO PODRÁN SER NEGOCIADAS  ninguna de las condiciones contenidas en las BASES DE LICITACIÓN, así como en las proposiciones presentadas por los licitantes.</w:t>
      </w:r>
      <w:r w:rsidRPr="00B2168E">
        <w:rPr>
          <w:rFonts w:ascii="Arial Narrow" w:hAnsi="Arial Narrow" w:cs="Arial"/>
          <w:color w:val="FF0000"/>
          <w:sz w:val="26"/>
          <w:szCs w:val="26"/>
        </w:rPr>
        <w:t xml:space="preserve"> </w:t>
      </w:r>
    </w:p>
    <w:p w:rsidR="0049319B" w:rsidRPr="00B2168E" w:rsidRDefault="0049319B" w:rsidP="0049319B">
      <w:pPr>
        <w:pStyle w:val="Ttulo9"/>
        <w:ind w:left="0" w:firstLine="0"/>
        <w:rPr>
          <w:rFonts w:ascii="Arial Narrow" w:hAnsi="Arial Narrow" w:cs="Arial"/>
          <w:color w:val="FF0000"/>
          <w:sz w:val="26"/>
          <w:szCs w:val="26"/>
        </w:rPr>
      </w:pPr>
    </w:p>
    <w:p w:rsidR="00573A85" w:rsidRPr="00FF3482" w:rsidRDefault="00573A85" w:rsidP="00573A85">
      <w:pPr>
        <w:jc w:val="both"/>
        <w:rPr>
          <w:rFonts w:ascii="Arial Narrow" w:hAnsi="Arial Narrow" w:cs="Arial"/>
          <w:b/>
          <w:color w:val="000000" w:themeColor="text1"/>
          <w:sz w:val="26"/>
          <w:szCs w:val="26"/>
        </w:rPr>
      </w:pPr>
      <w:r w:rsidRPr="00FF3482">
        <w:rPr>
          <w:rFonts w:ascii="Arial Narrow" w:hAnsi="Arial Narrow" w:cs="Arial"/>
          <w:b/>
          <w:color w:val="000000" w:themeColor="text1"/>
          <w:sz w:val="26"/>
          <w:szCs w:val="26"/>
        </w:rPr>
        <w:t>DÉCIMA SEXTA.- GARANTÍA</w:t>
      </w:r>
      <w:r w:rsidR="00FF3482" w:rsidRPr="00FF3482">
        <w:rPr>
          <w:rFonts w:ascii="Arial Narrow" w:hAnsi="Arial Narrow" w:cs="Arial"/>
          <w:b/>
          <w:color w:val="000000" w:themeColor="text1"/>
          <w:sz w:val="26"/>
          <w:szCs w:val="26"/>
        </w:rPr>
        <w:t>S:</w:t>
      </w:r>
    </w:p>
    <w:p w:rsidR="00FF3482" w:rsidRPr="00FF3482" w:rsidRDefault="00FF3482" w:rsidP="00573A85">
      <w:pPr>
        <w:jc w:val="both"/>
        <w:rPr>
          <w:rFonts w:ascii="Arial Narrow" w:hAnsi="Arial Narrow" w:cs="Arial"/>
          <w:color w:val="000000" w:themeColor="text1"/>
          <w:sz w:val="26"/>
          <w:szCs w:val="26"/>
        </w:rPr>
      </w:pPr>
    </w:p>
    <w:p w:rsidR="00573A85" w:rsidRPr="00FF3482" w:rsidRDefault="00573A85" w:rsidP="00573A85">
      <w:pPr>
        <w:ind w:firstLine="709"/>
        <w:jc w:val="both"/>
        <w:rPr>
          <w:rFonts w:ascii="Arial Narrow" w:hAnsi="Arial Narrow" w:cs="Arial"/>
          <w:b/>
          <w:color w:val="000000" w:themeColor="text1"/>
          <w:sz w:val="26"/>
          <w:szCs w:val="26"/>
        </w:rPr>
      </w:pPr>
      <w:r w:rsidRPr="00FF3482">
        <w:rPr>
          <w:rFonts w:ascii="Arial Narrow" w:hAnsi="Arial Narrow" w:cs="Arial"/>
          <w:color w:val="000000" w:themeColor="text1"/>
          <w:sz w:val="26"/>
          <w:szCs w:val="26"/>
        </w:rPr>
        <w:t>En términos de los artículos</w:t>
      </w:r>
      <w:r w:rsidRPr="00FF3482">
        <w:rPr>
          <w:rFonts w:ascii="Arial Narrow" w:hAnsi="Arial Narrow" w:cs="Arial"/>
          <w:b/>
          <w:color w:val="000000" w:themeColor="text1"/>
          <w:sz w:val="26"/>
          <w:szCs w:val="26"/>
        </w:rPr>
        <w:t xml:space="preserve"> </w:t>
      </w:r>
      <w:r w:rsidRPr="00FF3482">
        <w:rPr>
          <w:rFonts w:ascii="Arial Narrow" w:hAnsi="Arial Narrow" w:cs="Arial"/>
          <w:color w:val="000000" w:themeColor="text1"/>
          <w:sz w:val="26"/>
          <w:szCs w:val="26"/>
        </w:rPr>
        <w:t>50, 52, 53 y 54 de la LEY, el LICITANTE deberá garantizar:</w:t>
      </w: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ab/>
      </w: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 xml:space="preserve">La  SERIEDAD DE LA PROPOSICIÓN, el LICITANTE deberá presentar CHEQUE CRUZADO a favor de la Tesorería Municipal </w:t>
      </w:r>
      <w:r w:rsidRPr="00FF3482">
        <w:rPr>
          <w:rFonts w:ascii="Arial" w:hAnsi="Arial"/>
          <w:color w:val="000000" w:themeColor="text1"/>
          <w:sz w:val="24"/>
          <w:szCs w:val="24"/>
        </w:rPr>
        <w:t>del H. Ayuntamiento de Puebla</w:t>
      </w:r>
      <w:r w:rsidRPr="00FF3482">
        <w:rPr>
          <w:rFonts w:ascii="Arial Narrow" w:hAnsi="Arial Narrow" w:cs="Arial"/>
          <w:color w:val="000000" w:themeColor="text1"/>
          <w:sz w:val="26"/>
          <w:szCs w:val="26"/>
        </w:rPr>
        <w:t xml:space="preserve">, por una suma equivalente </w:t>
      </w:r>
      <w:r w:rsidRPr="00B20375">
        <w:rPr>
          <w:rFonts w:ascii="Arial Narrow" w:hAnsi="Arial Narrow" w:cs="Arial"/>
          <w:color w:val="000000" w:themeColor="text1"/>
          <w:sz w:val="26"/>
          <w:szCs w:val="26"/>
        </w:rPr>
        <w:t xml:space="preserve">al </w:t>
      </w:r>
      <w:r w:rsidR="00FF3482" w:rsidRPr="00B20375">
        <w:rPr>
          <w:rFonts w:ascii="Arial Narrow" w:hAnsi="Arial Narrow" w:cs="Arial"/>
          <w:color w:val="000000" w:themeColor="text1"/>
          <w:sz w:val="26"/>
          <w:szCs w:val="26"/>
        </w:rPr>
        <w:t xml:space="preserve">diez </w:t>
      </w:r>
      <w:r w:rsidR="00B20375" w:rsidRPr="00B20375">
        <w:rPr>
          <w:rFonts w:ascii="Arial Narrow" w:hAnsi="Arial Narrow" w:cs="Arial"/>
          <w:color w:val="000000" w:themeColor="text1"/>
          <w:sz w:val="26"/>
          <w:szCs w:val="26"/>
        </w:rPr>
        <w:t>por ciento</w:t>
      </w:r>
      <w:r w:rsidR="00FF3482" w:rsidRPr="00FF3482">
        <w:rPr>
          <w:rFonts w:ascii="Arial Narrow" w:hAnsi="Arial Narrow" w:cs="Arial"/>
          <w:color w:val="000000" w:themeColor="text1"/>
          <w:sz w:val="26"/>
          <w:szCs w:val="26"/>
        </w:rPr>
        <w:t xml:space="preserve"> </w:t>
      </w:r>
      <w:r w:rsidRPr="00FF3482">
        <w:rPr>
          <w:rFonts w:ascii="Arial Narrow" w:hAnsi="Arial Narrow" w:cs="Arial"/>
          <w:color w:val="000000" w:themeColor="text1"/>
          <w:sz w:val="26"/>
          <w:szCs w:val="26"/>
        </w:rPr>
        <w:t>del monto de su propuesta sin incluir el  I.V.A. y en moneda nacional. El CONVOCANTE se reserva el derecho de verificar la autenticidad de la garantía presentada por el LICITANTE.</w:t>
      </w:r>
    </w:p>
    <w:p w:rsidR="00573A85" w:rsidRPr="00FF3482" w:rsidRDefault="00573A85" w:rsidP="00573A85">
      <w:pPr>
        <w:ind w:firstLine="709"/>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El documento en cuestión, quedará en custodia del CONVOCANTE, canjeable en su oportunidad por el cheque de garantía, hasta que se emita el fallo respectivo, día en que se devolverán los cheques a todos los LICITANTES, excepto al adjudicatario del contrato, al que se le retendrá hasta en tanto, constituya las garantías contractuales correspondientes.</w:t>
      </w:r>
    </w:p>
    <w:p w:rsidR="00573A85" w:rsidRPr="00FF3482" w:rsidRDefault="00573A85" w:rsidP="00573A85">
      <w:pPr>
        <w:jc w:val="both"/>
        <w:rPr>
          <w:rFonts w:ascii="Arial Narrow" w:hAnsi="Arial Narrow" w:cs="Arial"/>
          <w:b/>
          <w:color w:val="000000" w:themeColor="text1"/>
          <w:sz w:val="26"/>
          <w:szCs w:val="26"/>
        </w:rPr>
      </w:pPr>
    </w:p>
    <w:p w:rsidR="00573A85" w:rsidRPr="00FF3482" w:rsidRDefault="00573A85" w:rsidP="00573A85">
      <w:pPr>
        <w:ind w:firstLine="709"/>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LA GARANTÍA DE SERIEDAD DE LA OFERTA PODRÁ HACERSE EFECTIVA EN CUALQUIERA DE LOS SIGUIENTES CASOS:</w:t>
      </w:r>
    </w:p>
    <w:p w:rsidR="00573A85" w:rsidRPr="00FF3482" w:rsidRDefault="00573A85" w:rsidP="00573A85">
      <w:pPr>
        <w:jc w:val="both"/>
        <w:rPr>
          <w:rFonts w:ascii="Arial Narrow" w:hAnsi="Arial Narrow" w:cs="Arial"/>
          <w:color w:val="000000" w:themeColor="text1"/>
          <w:sz w:val="26"/>
          <w:szCs w:val="26"/>
        </w:rPr>
      </w:pP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1.- Si el concursante retira su oferta una vez iniciado el acto de apertura o durante el periodo de validez de la misma.</w:t>
      </w:r>
    </w:p>
    <w:p w:rsidR="00573A85" w:rsidRPr="00FF3482" w:rsidRDefault="00573A85" w:rsidP="00573A85">
      <w:pPr>
        <w:jc w:val="both"/>
        <w:rPr>
          <w:rFonts w:ascii="Arial Narrow" w:hAnsi="Arial Narrow" w:cs="Arial"/>
          <w:color w:val="000000" w:themeColor="text1"/>
          <w:sz w:val="26"/>
          <w:szCs w:val="26"/>
        </w:rPr>
      </w:pP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2.- En caso de que el concursante al que se le haya adjudicado el contrato y  No firme el contrato en el plazo estipulado, por causas imputables al LICITANTE.</w:t>
      </w:r>
    </w:p>
    <w:p w:rsidR="00573A85" w:rsidRPr="00FF3482" w:rsidRDefault="00573A85" w:rsidP="00573A85">
      <w:pPr>
        <w:tabs>
          <w:tab w:val="left" w:pos="2835"/>
        </w:tabs>
        <w:jc w:val="both"/>
        <w:rPr>
          <w:rFonts w:ascii="Arial Narrow" w:hAnsi="Arial Narrow" w:cs="Arial"/>
          <w:color w:val="000000" w:themeColor="text1"/>
          <w:sz w:val="26"/>
          <w:szCs w:val="26"/>
        </w:rPr>
      </w:pPr>
    </w:p>
    <w:p w:rsidR="00573A85" w:rsidRPr="00FF3482" w:rsidRDefault="00573A85" w:rsidP="00573A85">
      <w:pPr>
        <w:pStyle w:val="Sangra3detindependiente"/>
        <w:tabs>
          <w:tab w:val="left" w:pos="2835"/>
        </w:tabs>
        <w:ind w:left="0"/>
        <w:rPr>
          <w:rFonts w:ascii="Arial Narrow" w:hAnsi="Arial Narrow" w:cs="Arial"/>
          <w:color w:val="000000" w:themeColor="text1"/>
          <w:sz w:val="26"/>
          <w:szCs w:val="26"/>
        </w:rPr>
      </w:pPr>
      <w:r w:rsidRPr="00FF3482">
        <w:rPr>
          <w:rFonts w:ascii="Arial Narrow" w:hAnsi="Arial Narrow" w:cs="Arial"/>
          <w:color w:val="000000" w:themeColor="text1"/>
          <w:sz w:val="26"/>
          <w:szCs w:val="26"/>
        </w:rPr>
        <w:t>3.- No presente las garantías correspondientes al contrato en el plazo estipulado.</w:t>
      </w:r>
    </w:p>
    <w:p w:rsidR="00573A85" w:rsidRPr="00A03DF3" w:rsidRDefault="00573A85" w:rsidP="00573A85">
      <w:pPr>
        <w:jc w:val="both"/>
        <w:rPr>
          <w:rFonts w:ascii="Arial Narrow" w:hAnsi="Arial Narrow" w:cs="Arial"/>
          <w:b/>
          <w:color w:val="000000" w:themeColor="text1"/>
          <w:sz w:val="26"/>
          <w:szCs w:val="26"/>
        </w:rPr>
      </w:pPr>
    </w:p>
    <w:p w:rsidR="00573A85" w:rsidRPr="00A03DF3" w:rsidRDefault="00573A85" w:rsidP="00573A8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Para garantizar el cumplimiento del  Contrato el LICITANTE ganador deberá entregar Fianza equivalente al 10% (diez por ciento) del importe total del contrato (incluyendo el I.V.A.), así mismo otorgará Fianza para garantizar la correcta aplicación  y amortización del anticipo, la cual cubrirá el monto total de dicho anticipo; ambas fianzas deberán ser otorgadas a favor de la Tesorería Municipal y deberán ser exhibidas a la firma del Contrato; </w:t>
      </w:r>
    </w:p>
    <w:p w:rsidR="00573A85" w:rsidRPr="00A03DF3" w:rsidRDefault="00573A85" w:rsidP="00573A85">
      <w:pPr>
        <w:ind w:firstLine="709"/>
        <w:jc w:val="both"/>
        <w:rPr>
          <w:rFonts w:ascii="Arial Narrow" w:hAnsi="Arial Narrow" w:cs="Arial"/>
          <w:color w:val="000000" w:themeColor="text1"/>
          <w:sz w:val="26"/>
          <w:szCs w:val="26"/>
        </w:rPr>
      </w:pPr>
    </w:p>
    <w:p w:rsidR="00573A85" w:rsidRPr="00A03DF3" w:rsidRDefault="00573A85" w:rsidP="00573A8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En caso, que el LICITANTE, no entregue la garantía de los anticipos en el plazo señalado, esto es, a la fecha de la firma del contrato, no procederá el diferimiento en plazo de ejecución de los trabajos, y  por lo tanto quedará obligado a iniciar los trabajos en la fecha establecida en el contrato, pudiendo la dependencia contratante hacer efectiva  la garantía de seriedad de su propuesta.</w:t>
      </w:r>
    </w:p>
    <w:p w:rsidR="00573A85" w:rsidRPr="00A03DF3" w:rsidRDefault="00573A85" w:rsidP="00573A85">
      <w:pPr>
        <w:pStyle w:val="Textoindependiente2"/>
        <w:ind w:firstLine="709"/>
        <w:rPr>
          <w:rFonts w:ascii="Arial Narrow" w:hAnsi="Arial Narrow" w:cs="Arial"/>
          <w:color w:val="000000" w:themeColor="text1"/>
          <w:sz w:val="26"/>
          <w:szCs w:val="26"/>
        </w:rPr>
      </w:pPr>
    </w:p>
    <w:p w:rsidR="00573A85" w:rsidRPr="00A03DF3" w:rsidRDefault="00573A85" w:rsidP="00573A85">
      <w:pPr>
        <w:pStyle w:val="Textoindependiente2"/>
        <w:ind w:firstLine="709"/>
        <w:rPr>
          <w:rFonts w:ascii="Arial Narrow" w:hAnsi="Arial Narrow" w:cs="Arial"/>
          <w:b/>
          <w:color w:val="000000" w:themeColor="text1"/>
          <w:sz w:val="26"/>
          <w:szCs w:val="26"/>
        </w:rPr>
      </w:pPr>
      <w:r w:rsidRPr="00A03DF3">
        <w:rPr>
          <w:rFonts w:ascii="Arial Narrow" w:hAnsi="Arial Narrow" w:cs="Arial"/>
          <w:color w:val="000000" w:themeColor="text1"/>
          <w:sz w:val="26"/>
          <w:szCs w:val="26"/>
        </w:rPr>
        <w:t>Una vez concluida la obra, el LICITANTE ganador o bien la empresa contratada</w:t>
      </w:r>
      <w:r w:rsidRPr="00A03DF3">
        <w:rPr>
          <w:rFonts w:ascii="Arial Narrow" w:hAnsi="Arial Narrow" w:cs="Arial"/>
          <w:b/>
          <w:color w:val="000000" w:themeColor="text1"/>
          <w:sz w:val="26"/>
          <w:szCs w:val="26"/>
        </w:rPr>
        <w:t xml:space="preserve"> </w:t>
      </w:r>
      <w:r w:rsidRPr="00A03DF3">
        <w:rPr>
          <w:rFonts w:ascii="Arial Narrow" w:hAnsi="Arial Narrow" w:cs="Arial"/>
          <w:color w:val="000000" w:themeColor="text1"/>
          <w:sz w:val="26"/>
          <w:szCs w:val="26"/>
        </w:rPr>
        <w:t>garantizará durante doce meses posteriores a la recepción de la misma, con fianza equivalente al DIEZ POR CIENTO 10% del monto total ejercido de los trabajos ejecutados, garantía que deberá exhibirse por concepto de Defectos, Vicios ocultos, Daños y Perjuicios y/o cualquier otra responsabilidad en la que hubiere incurrido, fianza que deberá presentarse en el momento de formalizarse la entrega recepción de la obra.</w:t>
      </w:r>
    </w:p>
    <w:p w:rsidR="00573A85" w:rsidRPr="00A03DF3" w:rsidRDefault="00573A85" w:rsidP="00573A85">
      <w:pPr>
        <w:jc w:val="both"/>
        <w:rPr>
          <w:rFonts w:ascii="Arial Narrow" w:hAnsi="Arial Narrow" w:cs="Arial"/>
          <w:color w:val="000000" w:themeColor="text1"/>
          <w:sz w:val="26"/>
          <w:szCs w:val="26"/>
        </w:rPr>
      </w:pPr>
    </w:p>
    <w:p w:rsidR="00573A85" w:rsidRPr="00A03DF3" w:rsidRDefault="00573A85" w:rsidP="00573A85">
      <w:pPr>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LOS COSTOS DE LAS GARANTÍAS QUE DEBA PRESENTAR EL LICITANTE DEBERÁ CONSIDERARLOS EN SUS INDIRECTOS.</w:t>
      </w:r>
    </w:p>
    <w:p w:rsidR="0016463D" w:rsidRPr="00A03DF3" w:rsidRDefault="0016463D" w:rsidP="0016463D">
      <w:pPr>
        <w:jc w:val="both"/>
        <w:rPr>
          <w:rFonts w:ascii="Arial Narrow" w:hAnsi="Arial Narrow" w:cs="Arial"/>
          <w:b/>
          <w:color w:val="000000" w:themeColor="text1"/>
          <w:sz w:val="26"/>
          <w:szCs w:val="26"/>
        </w:rPr>
      </w:pPr>
    </w:p>
    <w:p w:rsidR="00C42A67"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SÉPTIMA.- </w:t>
      </w:r>
      <w:r w:rsidR="00C42A67" w:rsidRPr="00A03DF3">
        <w:rPr>
          <w:rFonts w:ascii="Arial Narrow" w:hAnsi="Arial Narrow" w:cs="Arial"/>
          <w:b/>
          <w:color w:val="000000" w:themeColor="text1"/>
          <w:sz w:val="26"/>
          <w:szCs w:val="26"/>
        </w:rPr>
        <w:t>FORMA, COMUNICACIÓN DEL FALLO Y FIRMA DEL CONTRATO:</w:t>
      </w:r>
    </w:p>
    <w:p w:rsidR="00C42A67" w:rsidRPr="00A03DF3" w:rsidRDefault="00C42A67" w:rsidP="001E1625">
      <w:pPr>
        <w:jc w:val="both"/>
        <w:rPr>
          <w:rFonts w:ascii="Arial Narrow" w:hAnsi="Arial Narrow" w:cs="Arial"/>
          <w:color w:val="000000" w:themeColor="text1"/>
          <w:sz w:val="26"/>
          <w:szCs w:val="26"/>
        </w:rPr>
      </w:pPr>
    </w:p>
    <w:p w:rsidR="00C42A67" w:rsidRPr="00A03DF3" w:rsidRDefault="00C42A67"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Junta Pública, se dará a conocer el fallo de la licitación, a la que podrán asistir  libremente los </w:t>
      </w:r>
      <w:r w:rsidR="00CA1E3A"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la cual se celebrará en la fecha indicada en el Acta</w:t>
      </w:r>
      <w:r w:rsidR="00B12E75" w:rsidRPr="00A03DF3">
        <w:rPr>
          <w:rFonts w:ascii="Arial Narrow" w:hAnsi="Arial Narrow" w:cs="Arial"/>
          <w:color w:val="000000" w:themeColor="text1"/>
          <w:sz w:val="26"/>
          <w:szCs w:val="26"/>
        </w:rPr>
        <w:t xml:space="preserve"> de Presentación</w:t>
      </w:r>
      <w:r w:rsidRPr="00A03DF3">
        <w:rPr>
          <w:rFonts w:ascii="Arial Narrow" w:hAnsi="Arial Narrow" w:cs="Arial"/>
          <w:color w:val="000000" w:themeColor="text1"/>
          <w:sz w:val="26"/>
          <w:szCs w:val="26"/>
        </w:rPr>
        <w:t xml:space="preserve"> de Apertura</w:t>
      </w:r>
      <w:r w:rsidR="00B12E75" w:rsidRPr="00A03DF3">
        <w:rPr>
          <w:rFonts w:ascii="Arial Narrow" w:hAnsi="Arial Narrow" w:cs="Arial"/>
          <w:color w:val="000000" w:themeColor="text1"/>
          <w:sz w:val="26"/>
          <w:szCs w:val="26"/>
        </w:rPr>
        <w:t xml:space="preserve"> y Proposiciones</w:t>
      </w:r>
      <w:r w:rsidRPr="00A03DF3">
        <w:rPr>
          <w:rFonts w:ascii="Arial Narrow" w:hAnsi="Arial Narrow" w:cs="Arial"/>
          <w:color w:val="000000" w:themeColor="text1"/>
          <w:sz w:val="26"/>
          <w:szCs w:val="26"/>
        </w:rPr>
        <w:t xml:space="preserve"> y se llevará a cabo</w:t>
      </w:r>
      <w:r w:rsidR="00CF062F" w:rsidRPr="00A03DF3">
        <w:rPr>
          <w:rFonts w:ascii="Arial Narrow" w:hAnsi="Arial Narrow" w:cs="Arial"/>
          <w:color w:val="000000" w:themeColor="text1"/>
          <w:sz w:val="26"/>
          <w:szCs w:val="26"/>
        </w:rPr>
        <w:t xml:space="preserve"> en el DOMICILIO DEL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levantándose el Acta correspondiente, la cual firmarán los asistentes a quienes se les entregarán copia de la misma, la f</w:t>
      </w:r>
      <w:r w:rsidR="00CF062F" w:rsidRPr="00A03DF3">
        <w:rPr>
          <w:rFonts w:ascii="Arial Narrow" w:hAnsi="Arial Narrow" w:cs="Arial"/>
          <w:color w:val="000000" w:themeColor="text1"/>
          <w:sz w:val="26"/>
          <w:szCs w:val="26"/>
        </w:rPr>
        <w:t xml:space="preserve">alta de firma de algún </w:t>
      </w:r>
      <w:r w:rsidR="009B5A93" w:rsidRPr="00A03DF3">
        <w:rPr>
          <w:rFonts w:ascii="Arial Narrow" w:hAnsi="Arial Narrow" w:cs="Arial"/>
          <w:color w:val="000000" w:themeColor="text1"/>
          <w:sz w:val="26"/>
          <w:szCs w:val="26"/>
        </w:rPr>
        <w:t>LICITANTE</w:t>
      </w:r>
      <w:r w:rsidR="00CF062F"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 no invalidará sus contenido y efectos, poniéndose a partir de esta fecha a disposición de los que no hayan asistido para su conocimiento.</w:t>
      </w:r>
    </w:p>
    <w:p w:rsidR="00C42A67" w:rsidRPr="00A03DF3" w:rsidRDefault="00C42A67" w:rsidP="001E1625">
      <w:pPr>
        <w:jc w:val="both"/>
        <w:rPr>
          <w:rFonts w:ascii="Arial Narrow" w:hAnsi="Arial Narrow" w:cs="Arial"/>
          <w:color w:val="000000" w:themeColor="text1"/>
          <w:sz w:val="26"/>
          <w:szCs w:val="26"/>
        </w:rPr>
      </w:pPr>
    </w:p>
    <w:p w:rsidR="00C42A67" w:rsidRPr="00A03DF3" w:rsidRDefault="00C42A67"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El  </w:t>
      </w:r>
      <w:r w:rsidR="00571427" w:rsidRPr="00A03DF3">
        <w:rPr>
          <w:rFonts w:ascii="Arial Narrow" w:hAnsi="Arial Narrow" w:cs="Arial"/>
          <w:color w:val="000000" w:themeColor="text1"/>
          <w:sz w:val="26"/>
          <w:szCs w:val="26"/>
        </w:rPr>
        <w:t xml:space="preserve">COMITÉ </w:t>
      </w:r>
      <w:r w:rsidRPr="00A03DF3">
        <w:rPr>
          <w:rFonts w:ascii="Arial Narrow" w:hAnsi="Arial Narrow" w:cs="Arial"/>
          <w:color w:val="000000" w:themeColor="text1"/>
          <w:sz w:val="26"/>
          <w:szCs w:val="26"/>
        </w:rPr>
        <w:t xml:space="preserve"> podrá diferir por una sola vez la comunicación del Fallo, siempre que el nu</w:t>
      </w:r>
      <w:r w:rsidR="008842F9" w:rsidRPr="00A03DF3">
        <w:rPr>
          <w:rFonts w:ascii="Arial Narrow" w:hAnsi="Arial Narrow" w:cs="Arial"/>
          <w:color w:val="000000" w:themeColor="text1"/>
          <w:sz w:val="26"/>
          <w:szCs w:val="26"/>
        </w:rPr>
        <w:t>evo plazo fijado no exceda de diez</w:t>
      </w:r>
      <w:r w:rsidRPr="00A03DF3">
        <w:rPr>
          <w:rFonts w:ascii="Arial Narrow" w:hAnsi="Arial Narrow" w:cs="Arial"/>
          <w:color w:val="000000" w:themeColor="text1"/>
          <w:sz w:val="26"/>
          <w:szCs w:val="26"/>
        </w:rPr>
        <w:t xml:space="preserve"> días hábiles contados a partir de la fecha de la presentación apertura de las propuestas económicas en términos del tercer párrafo de la fracción III del artículo 35 de la </w:t>
      </w:r>
      <w:r w:rsidR="009B5A93" w:rsidRPr="00A03DF3">
        <w:rPr>
          <w:rFonts w:ascii="Arial Narrow" w:hAnsi="Arial Narrow" w:cs="Arial"/>
          <w:color w:val="000000" w:themeColor="text1"/>
          <w:sz w:val="26"/>
          <w:szCs w:val="26"/>
        </w:rPr>
        <w:t>LEY</w:t>
      </w:r>
      <w:r w:rsidR="00723CB4" w:rsidRPr="00A03DF3">
        <w:rPr>
          <w:rFonts w:ascii="Arial Narrow" w:hAnsi="Arial Narrow" w:cs="Arial"/>
          <w:color w:val="000000" w:themeColor="text1"/>
          <w:sz w:val="26"/>
          <w:szCs w:val="26"/>
        </w:rPr>
        <w:t xml:space="preserve">; contra la resolución que contenga el fallo no procederá recursos alguno, de conformidad con lo establecido en artículo 40 de la </w:t>
      </w:r>
      <w:r w:rsidR="009B5A93" w:rsidRPr="00A03DF3">
        <w:rPr>
          <w:rFonts w:ascii="Arial Narrow" w:hAnsi="Arial Narrow" w:cs="Arial"/>
          <w:color w:val="000000" w:themeColor="text1"/>
          <w:sz w:val="26"/>
          <w:szCs w:val="26"/>
        </w:rPr>
        <w:t>LEY</w:t>
      </w:r>
      <w:r w:rsidR="00723CB4"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w:t>
      </w:r>
    </w:p>
    <w:p w:rsidR="00C42A67" w:rsidRPr="00A03DF3" w:rsidRDefault="00C42A67" w:rsidP="001E1625">
      <w:pPr>
        <w:jc w:val="both"/>
        <w:rPr>
          <w:rFonts w:ascii="Arial Narrow" w:hAnsi="Arial Narrow" w:cs="Arial"/>
          <w:color w:val="000000" w:themeColor="text1"/>
          <w:sz w:val="26"/>
          <w:szCs w:val="26"/>
        </w:rPr>
      </w:pPr>
    </w:p>
    <w:p w:rsidR="00E94A5A" w:rsidRPr="00A03DF3" w:rsidRDefault="008842F9"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Así mismo, las propuestas de los licitantes que no resultaron ganadores, serán devueltas por el </w:t>
      </w:r>
      <w:r w:rsidR="00B50FF6" w:rsidRPr="00A03DF3">
        <w:rPr>
          <w:rFonts w:ascii="Arial Narrow" w:hAnsi="Arial Narrow" w:cs="Arial"/>
          <w:color w:val="000000" w:themeColor="text1"/>
          <w:sz w:val="26"/>
          <w:szCs w:val="26"/>
        </w:rPr>
        <w:t>COMITÉ</w:t>
      </w:r>
      <w:r w:rsidRPr="00A03DF3">
        <w:rPr>
          <w:rFonts w:ascii="Arial Narrow" w:hAnsi="Arial Narrow" w:cs="Arial"/>
          <w:color w:val="000000" w:themeColor="text1"/>
          <w:sz w:val="26"/>
          <w:szCs w:val="26"/>
        </w:rPr>
        <w:t xml:space="preserve"> una vez transcurrido</w:t>
      </w:r>
      <w:r w:rsidR="00B50FF6" w:rsidRPr="00A03DF3">
        <w:rPr>
          <w:rFonts w:ascii="Arial Narrow" w:hAnsi="Arial Narrow" w:cs="Arial"/>
          <w:color w:val="000000" w:themeColor="text1"/>
          <w:sz w:val="26"/>
          <w:szCs w:val="26"/>
        </w:rPr>
        <w:t>s</w:t>
      </w:r>
      <w:r w:rsidRPr="00A03DF3">
        <w:rPr>
          <w:rFonts w:ascii="Arial Narrow" w:hAnsi="Arial Narrow" w:cs="Arial"/>
          <w:color w:val="000000" w:themeColor="text1"/>
          <w:sz w:val="26"/>
          <w:szCs w:val="26"/>
        </w:rPr>
        <w:t xml:space="preserve"> </w:t>
      </w:r>
      <w:r w:rsidR="00CE456B" w:rsidRPr="00A03DF3">
        <w:rPr>
          <w:rFonts w:ascii="Arial Narrow" w:hAnsi="Arial Narrow" w:cs="Arial"/>
          <w:color w:val="000000" w:themeColor="text1"/>
          <w:sz w:val="26"/>
          <w:szCs w:val="26"/>
        </w:rPr>
        <w:t>10</w:t>
      </w:r>
      <w:r w:rsidRPr="00A03DF3">
        <w:rPr>
          <w:rFonts w:ascii="Arial Narrow" w:hAnsi="Arial Narrow" w:cs="Arial"/>
          <w:color w:val="000000" w:themeColor="text1"/>
          <w:sz w:val="26"/>
          <w:szCs w:val="26"/>
        </w:rPr>
        <w:t xml:space="preserve"> días hábiles posteriores a la fecha en que se </w:t>
      </w:r>
      <w:r w:rsidR="00535D06" w:rsidRPr="00A03DF3">
        <w:rPr>
          <w:rFonts w:ascii="Arial Narrow" w:hAnsi="Arial Narrow" w:cs="Arial"/>
          <w:color w:val="000000" w:themeColor="text1"/>
          <w:sz w:val="26"/>
          <w:szCs w:val="26"/>
        </w:rPr>
        <w:t>dé</w:t>
      </w:r>
      <w:r w:rsidRPr="00A03DF3">
        <w:rPr>
          <w:rFonts w:ascii="Arial Narrow" w:hAnsi="Arial Narrow" w:cs="Arial"/>
          <w:color w:val="000000" w:themeColor="text1"/>
          <w:sz w:val="26"/>
          <w:szCs w:val="26"/>
        </w:rPr>
        <w:t xml:space="preserve"> a conocer el fallo correspondiente, esta disposición es tomada por el organismo convocante, toda vez que éste término es el extremo para que se formalice el contrato correspondiente, o bien para que exista alguna inconformidad por parte de algún licitante; sin embargo, al no contar con el espacio suficiente para custodiar todas las propuestas “no ganadoras”, </w:t>
      </w:r>
      <w:r w:rsidR="009D6BD4" w:rsidRPr="00A03DF3">
        <w:rPr>
          <w:rFonts w:ascii="Arial Narrow" w:hAnsi="Arial Narrow" w:cs="Arial"/>
          <w:color w:val="000000" w:themeColor="text1"/>
          <w:sz w:val="26"/>
          <w:szCs w:val="26"/>
        </w:rPr>
        <w:t xml:space="preserve">una </w:t>
      </w:r>
      <w:r w:rsidRPr="00A03DF3">
        <w:rPr>
          <w:rFonts w:ascii="Arial Narrow" w:hAnsi="Arial Narrow" w:cs="Arial"/>
          <w:color w:val="000000" w:themeColor="text1"/>
          <w:sz w:val="26"/>
          <w:szCs w:val="26"/>
        </w:rPr>
        <w:t>vez transcurrido</w:t>
      </w:r>
      <w:r w:rsidR="00B50FF6" w:rsidRPr="00A03DF3">
        <w:rPr>
          <w:rFonts w:ascii="Arial Narrow" w:hAnsi="Arial Narrow" w:cs="Arial"/>
          <w:color w:val="000000" w:themeColor="text1"/>
          <w:sz w:val="26"/>
          <w:szCs w:val="26"/>
        </w:rPr>
        <w:t>s</w:t>
      </w:r>
      <w:r w:rsidR="009D6BD4" w:rsidRPr="00A03DF3">
        <w:rPr>
          <w:rFonts w:ascii="Arial Narrow" w:hAnsi="Arial Narrow" w:cs="Arial"/>
          <w:color w:val="000000" w:themeColor="text1"/>
          <w:sz w:val="26"/>
          <w:szCs w:val="26"/>
        </w:rPr>
        <w:t xml:space="preserve">  los  d</w:t>
      </w:r>
      <w:r w:rsidRPr="00A03DF3">
        <w:rPr>
          <w:rFonts w:ascii="Arial Narrow" w:hAnsi="Arial Narrow" w:cs="Arial"/>
          <w:color w:val="000000" w:themeColor="text1"/>
          <w:sz w:val="26"/>
          <w:szCs w:val="26"/>
        </w:rPr>
        <w:t xml:space="preserve">ías </w:t>
      </w:r>
      <w:r w:rsidR="009D6BD4" w:rsidRPr="00A03DF3">
        <w:rPr>
          <w:rFonts w:ascii="Arial Narrow" w:hAnsi="Arial Narrow" w:cs="Arial"/>
          <w:color w:val="000000" w:themeColor="text1"/>
          <w:sz w:val="26"/>
          <w:szCs w:val="26"/>
        </w:rPr>
        <w:t>señalados</w:t>
      </w:r>
      <w:r w:rsidRPr="00A03DF3">
        <w:rPr>
          <w:rFonts w:ascii="Arial Narrow" w:hAnsi="Arial Narrow" w:cs="Arial"/>
          <w:color w:val="000000" w:themeColor="text1"/>
          <w:sz w:val="26"/>
          <w:szCs w:val="26"/>
        </w:rPr>
        <w:t xml:space="preserve">, </w:t>
      </w:r>
      <w:r w:rsidR="009D6BD4" w:rsidRPr="00A03DF3">
        <w:rPr>
          <w:rFonts w:ascii="Arial Narrow" w:hAnsi="Arial Narrow" w:cs="Arial"/>
          <w:color w:val="000000" w:themeColor="text1"/>
          <w:sz w:val="26"/>
          <w:szCs w:val="26"/>
        </w:rPr>
        <w:t>los licitantes que no resultaron ganadores contaran con un plazo de 5 días hábiles para recoger sus propuestas, de lo contrarío EL COMITÉ  las destruirá</w:t>
      </w:r>
      <w:r w:rsidRPr="00A03DF3">
        <w:rPr>
          <w:rFonts w:ascii="Arial Narrow" w:hAnsi="Arial Narrow" w:cs="Arial"/>
          <w:color w:val="000000" w:themeColor="text1"/>
          <w:sz w:val="26"/>
          <w:szCs w:val="26"/>
        </w:rPr>
        <w:t>, no contraviniendo la ley o su reglamento.</w:t>
      </w:r>
    </w:p>
    <w:p w:rsidR="00E94A5A" w:rsidRPr="00A03DF3" w:rsidRDefault="00E94A5A" w:rsidP="001E1625">
      <w:pPr>
        <w:jc w:val="both"/>
        <w:rPr>
          <w:rFonts w:ascii="Arial Narrow" w:hAnsi="Arial Narrow" w:cs="Arial"/>
          <w:color w:val="000000" w:themeColor="text1"/>
          <w:sz w:val="26"/>
          <w:szCs w:val="26"/>
        </w:rPr>
      </w:pPr>
    </w:p>
    <w:p w:rsidR="00C42A67" w:rsidRPr="00A03DF3" w:rsidRDefault="00C42A67"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FIRMA DEL CONTRATO</w:t>
      </w:r>
    </w:p>
    <w:p w:rsidR="00723CB4" w:rsidRPr="00A03DF3" w:rsidRDefault="00723CB4" w:rsidP="001E1625">
      <w:pPr>
        <w:jc w:val="both"/>
        <w:rPr>
          <w:rFonts w:ascii="Arial Narrow" w:hAnsi="Arial Narrow" w:cs="Arial"/>
          <w:color w:val="000000" w:themeColor="text1"/>
          <w:sz w:val="26"/>
          <w:szCs w:val="26"/>
        </w:rPr>
      </w:pPr>
    </w:p>
    <w:p w:rsidR="00777BF3" w:rsidRPr="00A03DF3" w:rsidRDefault="00777BF3" w:rsidP="00777BF3">
      <w:pPr>
        <w:ind w:firstLine="709"/>
        <w:jc w:val="both"/>
        <w:rPr>
          <w:rFonts w:ascii="Arial Narrow" w:hAnsi="Arial Narrow" w:cs="Arial"/>
          <w:color w:val="000000" w:themeColor="text1"/>
          <w:sz w:val="26"/>
          <w:szCs w:val="26"/>
        </w:rPr>
      </w:pPr>
      <w:r w:rsidRPr="00A03DF3">
        <w:rPr>
          <w:rFonts w:ascii="Arial Narrow" w:hAnsi="Arial Narrow"/>
          <w:color w:val="000000" w:themeColor="text1"/>
          <w:sz w:val="26"/>
          <w:szCs w:val="26"/>
        </w:rPr>
        <w:t xml:space="preserve">El Contrato de Obra Pública a base de precios unitarios y tiempo determinado que se celebre con la empresa o licitante ganador, se considerará multianual, es decir que los interesados en participar deberán considerar en sus propuestas el financiamiento de la obra, ya </w:t>
      </w:r>
      <w:r w:rsidR="009A75E1" w:rsidRPr="00A03DF3">
        <w:rPr>
          <w:rFonts w:ascii="Arial Narrow" w:hAnsi="Arial Narrow"/>
          <w:color w:val="000000" w:themeColor="text1"/>
          <w:sz w:val="26"/>
          <w:szCs w:val="26"/>
        </w:rPr>
        <w:t>el H. Ayuntamiento de Puebla cuenta para el presente ejercicio fiscal con el 50% del monto total del presupuesto base de la obra que se licita y el resto 50% lo tendrá disponible para el ejercicio fiscal 2013</w:t>
      </w:r>
      <w:r w:rsidRPr="00A03DF3">
        <w:rPr>
          <w:rFonts w:ascii="Arial Narrow" w:hAnsi="Arial Narrow"/>
          <w:color w:val="000000" w:themeColor="text1"/>
          <w:sz w:val="26"/>
          <w:szCs w:val="26"/>
        </w:rPr>
        <w:t>.</w:t>
      </w:r>
    </w:p>
    <w:p w:rsidR="00777BF3" w:rsidRPr="00A03DF3" w:rsidRDefault="00777BF3" w:rsidP="001E1625">
      <w:pPr>
        <w:jc w:val="both"/>
        <w:rPr>
          <w:rFonts w:ascii="Arial Narrow" w:hAnsi="Arial Narrow" w:cs="Arial"/>
          <w:color w:val="000000" w:themeColor="text1"/>
          <w:sz w:val="26"/>
          <w:szCs w:val="26"/>
        </w:rPr>
      </w:pPr>
    </w:p>
    <w:p w:rsidR="00C42A67" w:rsidRPr="00A03DF3" w:rsidRDefault="00C42A67" w:rsidP="00D5278B">
      <w:pPr>
        <w:spacing w:line="276" w:lineRule="auto"/>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La adjudicación del Contrato, obligará a la Dependencia  y </w:t>
      </w:r>
      <w:r w:rsidR="008842F9" w:rsidRPr="00A03DF3">
        <w:rPr>
          <w:rFonts w:ascii="Arial Narrow" w:hAnsi="Arial Narrow" w:cs="Arial"/>
          <w:color w:val="000000" w:themeColor="text1"/>
          <w:sz w:val="26"/>
          <w:szCs w:val="26"/>
        </w:rPr>
        <w:t xml:space="preserve"> a</w:t>
      </w:r>
      <w:r w:rsidR="00DA2425" w:rsidRPr="00A03DF3">
        <w:rPr>
          <w:rFonts w:ascii="Arial Narrow" w:hAnsi="Arial Narrow" w:cs="Arial"/>
          <w:color w:val="000000" w:themeColor="text1"/>
          <w:sz w:val="26"/>
          <w:szCs w:val="26"/>
        </w:rPr>
        <w:t>l</w:t>
      </w:r>
      <w:r w:rsidR="00CF062F"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w:t>
      </w:r>
      <w:r w:rsidR="00CF062F" w:rsidRPr="00A03DF3">
        <w:rPr>
          <w:rFonts w:ascii="Arial Narrow" w:hAnsi="Arial Narrow" w:cs="Arial"/>
          <w:color w:val="000000" w:themeColor="text1"/>
          <w:sz w:val="26"/>
          <w:szCs w:val="26"/>
        </w:rPr>
        <w:t>anador a  formalizar el CONTRATO</w:t>
      </w:r>
      <w:r w:rsidR="008842F9" w:rsidRPr="00A03DF3">
        <w:rPr>
          <w:rFonts w:ascii="Arial Narrow" w:hAnsi="Arial Narrow" w:cs="Arial"/>
          <w:color w:val="000000" w:themeColor="text1"/>
          <w:sz w:val="26"/>
          <w:szCs w:val="26"/>
        </w:rPr>
        <w:t xml:space="preserve"> dentro de los quince</w:t>
      </w:r>
      <w:r w:rsidRPr="00A03DF3">
        <w:rPr>
          <w:rFonts w:ascii="Arial Narrow" w:hAnsi="Arial Narrow" w:cs="Arial"/>
          <w:color w:val="000000" w:themeColor="text1"/>
          <w:sz w:val="26"/>
          <w:szCs w:val="26"/>
        </w:rPr>
        <w:t xml:space="preserve"> días hábiles siguientes a la notificación del fallo.</w:t>
      </w:r>
    </w:p>
    <w:p w:rsidR="009F774A" w:rsidRPr="00A03DF3" w:rsidRDefault="009F774A" w:rsidP="00D5278B">
      <w:pPr>
        <w:spacing w:line="276" w:lineRule="auto"/>
        <w:ind w:firstLine="709"/>
        <w:jc w:val="both"/>
        <w:rPr>
          <w:rFonts w:ascii="Arial Narrow" w:hAnsi="Arial Narrow" w:cs="Arial"/>
          <w:color w:val="000000" w:themeColor="text1"/>
          <w:sz w:val="26"/>
          <w:szCs w:val="26"/>
        </w:rPr>
      </w:pPr>
    </w:p>
    <w:p w:rsidR="00C42A67" w:rsidRPr="00A03DF3" w:rsidRDefault="00C42A67" w:rsidP="00D5278B">
      <w:pPr>
        <w:spacing w:line="276" w:lineRule="auto"/>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caso de ser </w:t>
      </w:r>
      <w:r w:rsidR="00723CB4" w:rsidRPr="00A03DF3">
        <w:rPr>
          <w:rFonts w:ascii="Arial Narrow" w:hAnsi="Arial Narrow" w:cs="Arial"/>
          <w:color w:val="000000" w:themeColor="text1"/>
          <w:sz w:val="26"/>
          <w:szCs w:val="26"/>
        </w:rPr>
        <w:t>una</w:t>
      </w:r>
      <w:r w:rsidRPr="00A03DF3">
        <w:rPr>
          <w:rFonts w:ascii="Arial Narrow" w:hAnsi="Arial Narrow" w:cs="Arial"/>
          <w:color w:val="000000" w:themeColor="text1"/>
          <w:sz w:val="26"/>
          <w:szCs w:val="26"/>
        </w:rPr>
        <w:t xml:space="preserve"> a</w:t>
      </w:r>
      <w:r w:rsidR="00723CB4" w:rsidRPr="00A03DF3">
        <w:rPr>
          <w:rFonts w:ascii="Arial Narrow" w:hAnsi="Arial Narrow" w:cs="Arial"/>
          <w:color w:val="000000" w:themeColor="text1"/>
          <w:sz w:val="26"/>
          <w:szCs w:val="26"/>
        </w:rPr>
        <w:t>grupación</w:t>
      </w:r>
      <w:r w:rsidR="00CF062F" w:rsidRPr="00A03DF3">
        <w:rPr>
          <w:rFonts w:ascii="Arial Narrow" w:hAnsi="Arial Narrow" w:cs="Arial"/>
          <w:color w:val="000000" w:themeColor="text1"/>
          <w:sz w:val="26"/>
          <w:szCs w:val="26"/>
        </w:rPr>
        <w:t xml:space="preserve"> el </w:t>
      </w:r>
      <w:r w:rsidR="00D5278B"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ganador</w:t>
      </w:r>
      <w:r w:rsidR="00723CB4"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deberá entregar </w:t>
      </w:r>
      <w:r w:rsidR="009F774A" w:rsidRPr="00A03DF3">
        <w:rPr>
          <w:rFonts w:ascii="Arial Narrow" w:hAnsi="Arial Narrow" w:cs="Arial"/>
          <w:color w:val="000000" w:themeColor="text1"/>
          <w:sz w:val="26"/>
          <w:szCs w:val="26"/>
        </w:rPr>
        <w:t xml:space="preserve">el convenio que presentó en la propuesta ante </w:t>
      </w:r>
      <w:r w:rsidR="00B971FF" w:rsidRPr="00A03DF3">
        <w:rPr>
          <w:rFonts w:ascii="Arial Narrow" w:hAnsi="Arial Narrow" w:cs="Arial"/>
          <w:color w:val="000000" w:themeColor="text1"/>
          <w:sz w:val="26"/>
          <w:szCs w:val="26"/>
        </w:rPr>
        <w:t>l</w:t>
      </w:r>
      <w:r w:rsidRPr="00A03DF3">
        <w:rPr>
          <w:rFonts w:ascii="Arial Narrow" w:hAnsi="Arial Narrow" w:cs="Arial"/>
          <w:color w:val="000000" w:themeColor="text1"/>
          <w:sz w:val="26"/>
          <w:szCs w:val="26"/>
        </w:rPr>
        <w:t xml:space="preserve">a </w:t>
      </w:r>
      <w:r w:rsidR="00CF062F" w:rsidRPr="00A03DF3">
        <w:rPr>
          <w:rFonts w:ascii="Arial Narrow" w:hAnsi="Arial Narrow" w:cs="Arial"/>
          <w:color w:val="000000" w:themeColor="text1"/>
          <w:sz w:val="26"/>
          <w:szCs w:val="26"/>
        </w:rPr>
        <w:t>DIRECCIÓN DE OBRAS</w:t>
      </w:r>
      <w:r w:rsidRPr="00A03DF3">
        <w:rPr>
          <w:rFonts w:ascii="Arial Narrow" w:hAnsi="Arial Narrow" w:cs="Arial"/>
          <w:color w:val="000000" w:themeColor="text1"/>
          <w:sz w:val="26"/>
          <w:szCs w:val="26"/>
        </w:rPr>
        <w:t>, debidamente certifi</w:t>
      </w:r>
      <w:r w:rsidR="009F774A" w:rsidRPr="00A03DF3">
        <w:rPr>
          <w:rFonts w:ascii="Arial Narrow" w:hAnsi="Arial Narrow" w:cs="Arial"/>
          <w:color w:val="000000" w:themeColor="text1"/>
          <w:sz w:val="26"/>
          <w:szCs w:val="26"/>
        </w:rPr>
        <w:t>cado ante Notario Público, así mismo</w:t>
      </w:r>
      <w:r w:rsidRPr="00A03DF3">
        <w:rPr>
          <w:rFonts w:ascii="Arial Narrow" w:hAnsi="Arial Narrow" w:cs="Arial"/>
          <w:color w:val="000000" w:themeColor="text1"/>
          <w:sz w:val="26"/>
          <w:szCs w:val="26"/>
        </w:rPr>
        <w:t xml:space="preserve"> </w:t>
      </w:r>
      <w:r w:rsidR="009F774A" w:rsidRPr="00A03DF3">
        <w:rPr>
          <w:rFonts w:ascii="Arial Narrow" w:hAnsi="Arial Narrow" w:cs="Arial"/>
          <w:color w:val="000000" w:themeColor="text1"/>
          <w:sz w:val="26"/>
          <w:szCs w:val="26"/>
        </w:rPr>
        <w:t xml:space="preserve">exhibirá </w:t>
      </w:r>
      <w:r w:rsidRPr="00A03DF3">
        <w:rPr>
          <w:rFonts w:ascii="Arial Narrow" w:hAnsi="Arial Narrow" w:cs="Arial"/>
          <w:color w:val="000000" w:themeColor="text1"/>
          <w:sz w:val="26"/>
          <w:szCs w:val="26"/>
        </w:rPr>
        <w:t xml:space="preserve">el poder del representante común,  acto que deberán llevar a cabo dentro de los tres días </w:t>
      </w:r>
      <w:r w:rsidR="009F774A" w:rsidRPr="00A03DF3">
        <w:rPr>
          <w:rFonts w:ascii="Arial Narrow" w:hAnsi="Arial Narrow" w:cs="Arial"/>
          <w:color w:val="000000" w:themeColor="text1"/>
          <w:sz w:val="26"/>
          <w:szCs w:val="26"/>
        </w:rPr>
        <w:t xml:space="preserve">hábiles </w:t>
      </w:r>
      <w:r w:rsidRPr="00A03DF3">
        <w:rPr>
          <w:rFonts w:ascii="Arial Narrow" w:hAnsi="Arial Narrow" w:cs="Arial"/>
          <w:color w:val="000000" w:themeColor="text1"/>
          <w:sz w:val="26"/>
          <w:szCs w:val="26"/>
        </w:rPr>
        <w:t>siguientes del fallo de la licitación, para elaborar el contrato respectivo y forme parte del mismo.</w:t>
      </w:r>
    </w:p>
    <w:p w:rsidR="00C32C48" w:rsidRPr="00A03DF3" w:rsidRDefault="00C32C48" w:rsidP="00D5278B">
      <w:pPr>
        <w:spacing w:line="276" w:lineRule="auto"/>
        <w:ind w:left="1418"/>
        <w:jc w:val="both"/>
        <w:rPr>
          <w:rFonts w:ascii="Arial Narrow" w:hAnsi="Arial Narrow" w:cs="Arial"/>
          <w:b/>
          <w:color w:val="000000" w:themeColor="text1"/>
          <w:sz w:val="26"/>
          <w:szCs w:val="26"/>
        </w:rPr>
      </w:pPr>
    </w:p>
    <w:p w:rsidR="00C42A67" w:rsidRPr="00A03DF3" w:rsidRDefault="00C42A67" w:rsidP="00D5278B">
      <w:pPr>
        <w:spacing w:line="276" w:lineRule="auto"/>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NO FORMALIZACIÓN DEL CONTRATO.</w:t>
      </w:r>
    </w:p>
    <w:p w:rsidR="00C42A67" w:rsidRPr="00A03DF3" w:rsidRDefault="00CF062F" w:rsidP="00D5278B">
      <w:pPr>
        <w:pStyle w:val="Sangra2detindependiente"/>
        <w:spacing w:line="276" w:lineRule="auto"/>
        <w:ind w:left="0" w:firstLine="709"/>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caso de que el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ganador, no firmare el CONTRATO</w:t>
      </w:r>
      <w:r w:rsidR="00C42A67" w:rsidRPr="00A03DF3">
        <w:rPr>
          <w:rFonts w:ascii="Arial Narrow" w:hAnsi="Arial Narrow" w:cs="Arial"/>
          <w:color w:val="000000" w:themeColor="text1"/>
          <w:sz w:val="26"/>
          <w:szCs w:val="26"/>
        </w:rPr>
        <w:t xml:space="preserve"> p</w:t>
      </w:r>
      <w:r w:rsidR="00905489" w:rsidRPr="00A03DF3">
        <w:rPr>
          <w:rFonts w:ascii="Arial Narrow" w:hAnsi="Arial Narrow" w:cs="Arial"/>
          <w:color w:val="000000" w:themeColor="text1"/>
          <w:sz w:val="26"/>
          <w:szCs w:val="26"/>
        </w:rPr>
        <w:t>or causas imputables a él</w:t>
      </w:r>
      <w:r w:rsidR="00C42A67" w:rsidRPr="00A03DF3">
        <w:rPr>
          <w:rFonts w:ascii="Arial Narrow" w:hAnsi="Arial Narrow" w:cs="Arial"/>
          <w:color w:val="000000" w:themeColor="text1"/>
          <w:sz w:val="26"/>
          <w:szCs w:val="26"/>
        </w:rPr>
        <w:t xml:space="preserve"> o no presenten las fianzas dentro </w:t>
      </w:r>
      <w:r w:rsidR="00905489" w:rsidRPr="00A03DF3">
        <w:rPr>
          <w:rFonts w:ascii="Arial Narrow" w:hAnsi="Arial Narrow" w:cs="Arial"/>
          <w:color w:val="000000" w:themeColor="text1"/>
          <w:sz w:val="26"/>
          <w:szCs w:val="26"/>
        </w:rPr>
        <w:t>de los plazos establecidos en</w:t>
      </w:r>
      <w:r w:rsidR="00C42A67" w:rsidRPr="00A03DF3">
        <w:rPr>
          <w:rFonts w:ascii="Arial Narrow" w:hAnsi="Arial Narrow" w:cs="Arial"/>
          <w:color w:val="000000" w:themeColor="text1"/>
          <w:sz w:val="26"/>
          <w:szCs w:val="26"/>
        </w:rPr>
        <w:t xml:space="preserve"> las presentes </w:t>
      </w:r>
      <w:r w:rsidRPr="00A03DF3">
        <w:rPr>
          <w:rFonts w:ascii="Arial Narrow" w:hAnsi="Arial Narrow" w:cs="Arial"/>
          <w:color w:val="000000" w:themeColor="text1"/>
          <w:sz w:val="26"/>
          <w:szCs w:val="26"/>
        </w:rPr>
        <w:t>BASES DE LICITACIÓN</w:t>
      </w:r>
      <w:r w:rsidR="00C42A67" w:rsidRPr="00A03DF3">
        <w:rPr>
          <w:rFonts w:ascii="Arial Narrow" w:hAnsi="Arial Narrow" w:cs="Arial"/>
          <w:color w:val="000000" w:themeColor="text1"/>
          <w:sz w:val="26"/>
          <w:szCs w:val="26"/>
        </w:rPr>
        <w:t>, la adjudi</w:t>
      </w:r>
      <w:r w:rsidRPr="00A03DF3">
        <w:rPr>
          <w:rFonts w:ascii="Arial Narrow" w:hAnsi="Arial Narrow" w:cs="Arial"/>
          <w:color w:val="000000" w:themeColor="text1"/>
          <w:sz w:val="26"/>
          <w:szCs w:val="26"/>
        </w:rPr>
        <w:t>cación y en su caso el CONTRATO</w:t>
      </w:r>
      <w:r w:rsidR="00C42A67" w:rsidRPr="00A03DF3">
        <w:rPr>
          <w:rFonts w:ascii="Arial Narrow" w:hAnsi="Arial Narrow" w:cs="Arial"/>
          <w:color w:val="000000" w:themeColor="text1"/>
          <w:sz w:val="26"/>
          <w:szCs w:val="26"/>
        </w:rPr>
        <w:t xml:space="preserve"> se considerarán nulo</w:t>
      </w:r>
      <w:r w:rsidRPr="00A03DF3">
        <w:rPr>
          <w:rFonts w:ascii="Arial Narrow" w:hAnsi="Arial Narrow" w:cs="Arial"/>
          <w:color w:val="000000" w:themeColor="text1"/>
          <w:sz w:val="26"/>
          <w:szCs w:val="26"/>
        </w:rPr>
        <w:t xml:space="preserve">s, en este supuesto el </w:t>
      </w:r>
      <w:r w:rsidR="009B5A93" w:rsidRPr="00A03DF3">
        <w:rPr>
          <w:rFonts w:ascii="Arial Narrow" w:hAnsi="Arial Narrow" w:cs="Arial"/>
          <w:color w:val="000000" w:themeColor="text1"/>
          <w:sz w:val="26"/>
          <w:szCs w:val="26"/>
        </w:rPr>
        <w:t>LICITANTE</w:t>
      </w:r>
      <w:r w:rsidR="00C42A67" w:rsidRPr="00A03DF3">
        <w:rPr>
          <w:rFonts w:ascii="Arial Narrow" w:hAnsi="Arial Narrow" w:cs="Arial"/>
          <w:color w:val="000000" w:themeColor="text1"/>
          <w:sz w:val="26"/>
          <w:szCs w:val="26"/>
        </w:rPr>
        <w:t xml:space="preserve"> ganador, será sancionado en términos de los artículos 94 y 95</w:t>
      </w:r>
      <w:r w:rsidR="00905489" w:rsidRPr="00A03DF3">
        <w:rPr>
          <w:rFonts w:ascii="Arial Narrow" w:hAnsi="Arial Narrow" w:cs="Arial"/>
          <w:color w:val="000000" w:themeColor="text1"/>
          <w:sz w:val="26"/>
          <w:szCs w:val="26"/>
        </w:rPr>
        <w:t xml:space="preserve"> fracción I</w:t>
      </w:r>
      <w:r w:rsidR="00C42A67" w:rsidRPr="00A03DF3">
        <w:rPr>
          <w:rFonts w:ascii="Arial Narrow" w:hAnsi="Arial Narrow" w:cs="Arial"/>
          <w:color w:val="000000" w:themeColor="text1"/>
          <w:sz w:val="26"/>
          <w:szCs w:val="26"/>
        </w:rPr>
        <w:t xml:space="preserve"> de la </w:t>
      </w:r>
      <w:r w:rsidR="009B5A93" w:rsidRPr="00A03DF3">
        <w:rPr>
          <w:rFonts w:ascii="Arial Narrow" w:hAnsi="Arial Narrow" w:cs="Arial"/>
          <w:color w:val="000000" w:themeColor="text1"/>
          <w:sz w:val="26"/>
          <w:szCs w:val="26"/>
        </w:rPr>
        <w:t>LEY</w:t>
      </w:r>
      <w:r w:rsidR="009F774A" w:rsidRPr="00A03DF3">
        <w:rPr>
          <w:rFonts w:ascii="Arial Narrow" w:hAnsi="Arial Narrow" w:cs="Arial"/>
          <w:color w:val="000000" w:themeColor="text1"/>
          <w:sz w:val="26"/>
          <w:szCs w:val="26"/>
        </w:rPr>
        <w:t>.</w:t>
      </w:r>
      <w:r w:rsidR="00C42A67" w:rsidRPr="00A03DF3">
        <w:rPr>
          <w:rFonts w:ascii="Arial Narrow" w:hAnsi="Arial Narrow" w:cs="Arial"/>
          <w:color w:val="000000" w:themeColor="text1"/>
          <w:sz w:val="26"/>
          <w:szCs w:val="26"/>
        </w:rPr>
        <w:t xml:space="preserve"> </w:t>
      </w:r>
      <w:r w:rsidR="00306B34" w:rsidRPr="00A03DF3">
        <w:rPr>
          <w:rFonts w:ascii="Arial Narrow" w:hAnsi="Arial Narrow" w:cs="Arial"/>
          <w:color w:val="000000" w:themeColor="text1"/>
          <w:sz w:val="26"/>
          <w:szCs w:val="26"/>
        </w:rPr>
        <w:t xml:space="preserve">El </w:t>
      </w:r>
      <w:r w:rsidR="00571427" w:rsidRPr="00A03DF3">
        <w:rPr>
          <w:rFonts w:ascii="Arial Narrow" w:hAnsi="Arial Narrow" w:cs="Arial"/>
          <w:color w:val="000000" w:themeColor="text1"/>
          <w:sz w:val="26"/>
          <w:szCs w:val="26"/>
        </w:rPr>
        <w:t>COMITÉ</w:t>
      </w:r>
      <w:r w:rsidR="001E5742" w:rsidRPr="00A03DF3">
        <w:rPr>
          <w:rFonts w:ascii="Arial Narrow" w:hAnsi="Arial Narrow" w:cs="Arial"/>
          <w:color w:val="000000" w:themeColor="text1"/>
          <w:sz w:val="26"/>
          <w:szCs w:val="26"/>
        </w:rPr>
        <w:t xml:space="preserve"> </w:t>
      </w:r>
      <w:r w:rsidR="00C42A67" w:rsidRPr="00A03DF3">
        <w:rPr>
          <w:rFonts w:ascii="Arial Narrow" w:hAnsi="Arial Narrow" w:cs="Arial"/>
          <w:color w:val="000000" w:themeColor="text1"/>
          <w:sz w:val="26"/>
          <w:szCs w:val="26"/>
        </w:rPr>
        <w:t>podrá sin necesidad de un nuevo procedimiento, adjudicar el contrato al participante que haya presentado la siguiente proposición solvente más baja, de conformidad con lo asentado en el dictamen</w:t>
      </w:r>
      <w:r w:rsidR="00905489" w:rsidRPr="00A03DF3">
        <w:rPr>
          <w:rFonts w:ascii="Arial Narrow" w:hAnsi="Arial Narrow" w:cs="Arial"/>
          <w:color w:val="000000" w:themeColor="text1"/>
          <w:sz w:val="26"/>
          <w:szCs w:val="26"/>
        </w:rPr>
        <w:t xml:space="preserve"> que se refiere el artículo 36 </w:t>
      </w:r>
      <w:r w:rsidR="00C42A67" w:rsidRPr="00A03DF3">
        <w:rPr>
          <w:rFonts w:ascii="Arial Narrow" w:hAnsi="Arial Narrow" w:cs="Arial"/>
          <w:color w:val="000000" w:themeColor="text1"/>
          <w:sz w:val="26"/>
          <w:szCs w:val="26"/>
        </w:rPr>
        <w:t xml:space="preserve">de la </w:t>
      </w:r>
      <w:r w:rsidR="009B5A93" w:rsidRPr="00A03DF3">
        <w:rPr>
          <w:rFonts w:ascii="Arial Narrow" w:hAnsi="Arial Narrow" w:cs="Arial"/>
          <w:color w:val="000000" w:themeColor="text1"/>
          <w:sz w:val="26"/>
          <w:szCs w:val="26"/>
        </w:rPr>
        <w:t>LEY</w:t>
      </w:r>
      <w:r w:rsidR="00C42A67" w:rsidRPr="00A03DF3">
        <w:rPr>
          <w:rFonts w:ascii="Arial Narrow" w:hAnsi="Arial Narrow" w:cs="Arial"/>
          <w:color w:val="000000" w:themeColor="text1"/>
          <w:sz w:val="26"/>
          <w:szCs w:val="26"/>
        </w:rPr>
        <w:t>, siempre que la diferencia en precio con respecto a la propuesta que inicialmente hubiere resultado ganadora, no sea superior al diez por ciento.</w:t>
      </w:r>
    </w:p>
    <w:p w:rsidR="00C42A67" w:rsidRPr="00A03DF3" w:rsidRDefault="00C42A67" w:rsidP="001E1625">
      <w:pPr>
        <w:pStyle w:val="Ttulo9"/>
        <w:ind w:left="0" w:firstLine="0"/>
        <w:rPr>
          <w:rFonts w:ascii="Arial Narrow" w:hAnsi="Arial Narrow" w:cs="Arial"/>
          <w:color w:val="000000" w:themeColor="text1"/>
          <w:sz w:val="26"/>
          <w:szCs w:val="26"/>
        </w:rPr>
      </w:pPr>
    </w:p>
    <w:p w:rsidR="00A11654" w:rsidRPr="00A03DF3" w:rsidRDefault="00573A85" w:rsidP="00573A85">
      <w:pPr>
        <w:pStyle w:val="Textoindependiente2"/>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w:t>
      </w:r>
      <w:r w:rsidR="008344A1" w:rsidRPr="00A03DF3">
        <w:rPr>
          <w:rFonts w:ascii="Arial Narrow" w:hAnsi="Arial Narrow" w:cs="Arial"/>
          <w:b/>
          <w:color w:val="000000" w:themeColor="text1"/>
          <w:sz w:val="26"/>
          <w:szCs w:val="26"/>
        </w:rPr>
        <w:t>OCTAVA</w:t>
      </w:r>
      <w:r w:rsidR="00F573BC" w:rsidRPr="00A03DF3">
        <w:rPr>
          <w:rFonts w:ascii="Arial Narrow" w:hAnsi="Arial Narrow" w:cs="Arial"/>
          <w:b/>
          <w:color w:val="000000" w:themeColor="text1"/>
          <w:sz w:val="26"/>
          <w:szCs w:val="26"/>
        </w:rPr>
        <w:t xml:space="preserve">.-  </w:t>
      </w:r>
      <w:r w:rsidR="006A5C00" w:rsidRPr="00A03DF3">
        <w:rPr>
          <w:rFonts w:ascii="Arial Narrow" w:hAnsi="Arial Narrow" w:cs="Arial"/>
          <w:b/>
          <w:color w:val="000000" w:themeColor="text1"/>
          <w:sz w:val="26"/>
          <w:szCs w:val="26"/>
        </w:rPr>
        <w:t>ANTICIPOS:</w:t>
      </w:r>
    </w:p>
    <w:p w:rsidR="00F04E75" w:rsidRPr="00A03DF3" w:rsidRDefault="00F04E75" w:rsidP="00F04E75">
      <w:pPr>
        <w:pStyle w:val="Ttulo1"/>
        <w:jc w:val="both"/>
        <w:rPr>
          <w:rFonts w:ascii="Arial Narrow" w:hAnsi="Arial Narrow"/>
          <w:b w:val="0"/>
          <w:color w:val="000000" w:themeColor="text1"/>
          <w:sz w:val="26"/>
          <w:szCs w:val="26"/>
        </w:rPr>
      </w:pPr>
      <w:r w:rsidRPr="00A03DF3">
        <w:rPr>
          <w:rFonts w:ascii="Arial Narrow" w:hAnsi="Arial Narrow"/>
          <w:b w:val="0"/>
          <w:color w:val="000000" w:themeColor="text1"/>
          <w:sz w:val="26"/>
          <w:szCs w:val="26"/>
        </w:rPr>
        <w:t xml:space="preserve">En caso de que el COMITÉ  decida otorgar anticipo para el inicio de los trabajos, el Licitante ganador  recibirá de l H. Ayuntamiento del Municipio de Puebla, un anticipo </w:t>
      </w:r>
      <w:r w:rsidR="00573A85" w:rsidRPr="00A03DF3">
        <w:rPr>
          <w:rFonts w:ascii="Arial Narrow" w:hAnsi="Arial Narrow"/>
          <w:b w:val="0"/>
          <w:color w:val="000000" w:themeColor="text1"/>
          <w:sz w:val="26"/>
          <w:szCs w:val="26"/>
          <w:lang w:val="es-MX"/>
        </w:rPr>
        <w:t xml:space="preserve">del </w:t>
      </w:r>
      <w:r w:rsidR="00A03DF3">
        <w:rPr>
          <w:rFonts w:ascii="Arial Narrow" w:hAnsi="Arial Narrow"/>
          <w:b w:val="0"/>
          <w:color w:val="000000" w:themeColor="text1"/>
          <w:sz w:val="26"/>
          <w:szCs w:val="26"/>
          <w:lang w:val="es-MX"/>
        </w:rPr>
        <w:t>3</w:t>
      </w:r>
      <w:r w:rsidR="00573A85" w:rsidRPr="00A03DF3">
        <w:rPr>
          <w:rFonts w:ascii="Arial Narrow" w:hAnsi="Arial Narrow"/>
          <w:b w:val="0"/>
          <w:color w:val="000000" w:themeColor="text1"/>
          <w:sz w:val="26"/>
          <w:szCs w:val="26"/>
          <w:lang w:val="es-MX"/>
        </w:rPr>
        <w:t>0% (</w:t>
      </w:r>
      <w:r w:rsidR="00A03DF3">
        <w:rPr>
          <w:rFonts w:ascii="Arial Narrow" w:hAnsi="Arial Narrow"/>
          <w:b w:val="0"/>
          <w:color w:val="000000" w:themeColor="text1"/>
          <w:sz w:val="26"/>
          <w:szCs w:val="26"/>
          <w:lang w:val="es-MX"/>
        </w:rPr>
        <w:t xml:space="preserve">treinta </w:t>
      </w:r>
      <w:r w:rsidRPr="00A03DF3">
        <w:rPr>
          <w:rFonts w:ascii="Arial Narrow" w:hAnsi="Arial Narrow"/>
          <w:b w:val="0"/>
          <w:color w:val="000000" w:themeColor="text1"/>
          <w:sz w:val="26"/>
          <w:szCs w:val="26"/>
          <w:lang w:val="es-MX"/>
        </w:rPr>
        <w:t xml:space="preserve">por ciento) del monto contratado I.V.A. incluido, </w:t>
      </w:r>
      <w:r w:rsidRPr="00A03DF3">
        <w:rPr>
          <w:rFonts w:ascii="Arial Narrow" w:hAnsi="Arial Narrow"/>
          <w:b w:val="0"/>
          <w:color w:val="000000" w:themeColor="text1"/>
          <w:sz w:val="26"/>
          <w:szCs w:val="26"/>
        </w:rPr>
        <w:t>para que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F04E75" w:rsidRPr="00A03DF3" w:rsidRDefault="00F04E75" w:rsidP="00F04E75">
      <w:pPr>
        <w:tabs>
          <w:tab w:val="left" w:pos="851"/>
          <w:tab w:val="left" w:pos="1701"/>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t>Dicho anticipo se  deberá amortizar proporcionalmente en cada una de las  estimaciones  que se formulen  por trabajos ejecutados, debiéndose liquidar el faltante por amortizar en el finiquito de la obra o último pago.</w:t>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t>El licitante deberá incluir en su propuesta como el último documento de su proposición</w:t>
      </w:r>
      <w:r w:rsidR="00573A85" w:rsidRPr="00A03DF3">
        <w:rPr>
          <w:rFonts w:ascii="Arial Narrow" w:hAnsi="Arial Narrow" w:cs="Arial"/>
          <w:color w:val="000000" w:themeColor="text1"/>
          <w:sz w:val="26"/>
          <w:szCs w:val="26"/>
        </w:rPr>
        <w:t xml:space="preserve"> económica</w:t>
      </w:r>
      <w:r w:rsidRPr="00A03DF3">
        <w:rPr>
          <w:rFonts w:ascii="Arial Narrow" w:hAnsi="Arial Narrow" w:cs="Arial"/>
          <w:color w:val="000000" w:themeColor="text1"/>
          <w:sz w:val="26"/>
          <w:szCs w:val="26"/>
        </w:rPr>
        <w:t>: carta compromiso de aplicación del anticipo, en la que manifieste que el anticipo que reciba, será utilizado para que realice en el sitio de los trabajos la construcción de sus oficinas, almacenes, bodegas o instalaciones y, en su caso, para los gastos de traslado de la maquinaria y equipo de construcción e inicio de los trabajos</w:t>
      </w:r>
      <w:r w:rsidR="00573A85" w:rsidRPr="00A03DF3">
        <w:rPr>
          <w:rFonts w:ascii="Arial Narrow" w:hAnsi="Arial Narrow" w:cs="Arial"/>
          <w:color w:val="000000" w:themeColor="text1"/>
          <w:sz w:val="26"/>
          <w:szCs w:val="26"/>
        </w:rPr>
        <w:t xml:space="preserve"> durante el presente ejercicio fiscal</w:t>
      </w:r>
      <w:r w:rsidRPr="00A03DF3">
        <w:rPr>
          <w:rFonts w:ascii="Arial Narrow" w:hAnsi="Arial Narrow" w:cs="Arial"/>
          <w:color w:val="000000" w:themeColor="text1"/>
          <w:sz w:val="26"/>
          <w:szCs w:val="26"/>
        </w:rPr>
        <w:t>; así mismo deberá anexar en el mismo apartado: un programa de erogación del anticipo</w:t>
      </w:r>
      <w:r w:rsidR="00573A85"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w:t>
      </w:r>
    </w:p>
    <w:p w:rsid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A03DF3"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Pr>
          <w:rFonts w:ascii="Arial Narrow" w:hAnsi="Arial Narrow" w:cs="Arial"/>
          <w:color w:val="000000" w:themeColor="text1"/>
          <w:sz w:val="26"/>
          <w:szCs w:val="26"/>
        </w:rPr>
        <w:tab/>
      </w:r>
      <w:r w:rsidR="00F04E75" w:rsidRPr="00A03DF3">
        <w:rPr>
          <w:rFonts w:ascii="Arial Narrow" w:hAnsi="Arial Narrow" w:cs="Arial"/>
          <w:color w:val="000000" w:themeColor="text1"/>
          <w:sz w:val="26"/>
          <w:szCs w:val="26"/>
        </w:rPr>
        <w:t>El importe del anticipo deberá ser considerado obligatoriamente por los LICITANTES para la determinación del costo financiero de su proposición.</w:t>
      </w:r>
    </w:p>
    <w:p w:rsidR="00F573BC" w:rsidRPr="00A03DF3" w:rsidRDefault="00F573BC" w:rsidP="001E1625">
      <w:pPr>
        <w:rPr>
          <w:rFonts w:ascii="Arial Narrow" w:hAnsi="Arial Narrow" w:cs="Arial"/>
          <w:color w:val="000000" w:themeColor="text1"/>
          <w:sz w:val="26"/>
          <w:szCs w:val="26"/>
        </w:rPr>
      </w:pPr>
    </w:p>
    <w:p w:rsidR="00F573BC" w:rsidRPr="00A03DF3" w:rsidRDefault="00894E82"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w:t>
      </w:r>
      <w:r w:rsidR="00573A85" w:rsidRPr="00A03DF3">
        <w:rPr>
          <w:rFonts w:ascii="Arial Narrow" w:hAnsi="Arial Narrow" w:cs="Arial"/>
          <w:b/>
          <w:color w:val="000000" w:themeColor="text1"/>
          <w:sz w:val="26"/>
          <w:szCs w:val="26"/>
        </w:rPr>
        <w:t>NOVENA</w:t>
      </w:r>
      <w:r w:rsidR="00F573BC" w:rsidRPr="00A03DF3">
        <w:rPr>
          <w:rFonts w:ascii="Arial Narrow" w:hAnsi="Arial Narrow" w:cs="Arial"/>
          <w:b/>
          <w:color w:val="000000" w:themeColor="text1"/>
          <w:sz w:val="26"/>
          <w:szCs w:val="26"/>
        </w:rPr>
        <w:t>.-  SUBCONTRATACIÓN:</w:t>
      </w:r>
    </w:p>
    <w:p w:rsidR="00A11654" w:rsidRPr="00A03DF3" w:rsidRDefault="00A11654" w:rsidP="001E1625">
      <w:pPr>
        <w:ind w:firstLine="709"/>
        <w:jc w:val="both"/>
        <w:rPr>
          <w:rFonts w:ascii="Arial Narrow" w:hAnsi="Arial Narrow" w:cs="Arial"/>
          <w:color w:val="000000" w:themeColor="text1"/>
          <w:sz w:val="26"/>
          <w:szCs w:val="26"/>
        </w:rPr>
      </w:pPr>
    </w:p>
    <w:p w:rsidR="00F573BC" w:rsidRPr="00A03DF3" w:rsidRDefault="00F573BC" w:rsidP="001E1625">
      <w:pPr>
        <w:ind w:firstLine="709"/>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Se informa a los</w:t>
      </w:r>
      <w:r w:rsidR="00A11654" w:rsidRPr="005859B7">
        <w:rPr>
          <w:rFonts w:ascii="Arial Narrow" w:hAnsi="Arial Narrow" w:cs="Arial"/>
          <w:color w:val="000000" w:themeColor="text1"/>
          <w:sz w:val="26"/>
          <w:szCs w:val="26"/>
        </w:rPr>
        <w:t xml:space="preserve"> licitantes interesados en participar en el presente procedimiento</w:t>
      </w:r>
      <w:r w:rsidRPr="005859B7">
        <w:rPr>
          <w:rFonts w:ascii="Arial Narrow" w:hAnsi="Arial Narrow" w:cs="Arial"/>
          <w:color w:val="000000" w:themeColor="text1"/>
          <w:sz w:val="26"/>
          <w:szCs w:val="26"/>
        </w:rPr>
        <w:t xml:space="preserve"> que </w:t>
      </w:r>
      <w:r w:rsidRPr="005859B7">
        <w:rPr>
          <w:rFonts w:ascii="Arial Narrow" w:hAnsi="Arial Narrow" w:cs="Arial"/>
          <w:b/>
          <w:color w:val="000000" w:themeColor="text1"/>
          <w:sz w:val="26"/>
          <w:szCs w:val="26"/>
        </w:rPr>
        <w:t>no podrán subcontratar</w:t>
      </w:r>
      <w:r w:rsidRPr="005859B7">
        <w:rPr>
          <w:rFonts w:ascii="Arial Narrow" w:hAnsi="Arial Narrow" w:cs="Arial"/>
          <w:color w:val="000000" w:themeColor="text1"/>
          <w:sz w:val="26"/>
          <w:szCs w:val="26"/>
        </w:rPr>
        <w:t xml:space="preserve"> </w:t>
      </w:r>
      <w:r w:rsidR="0059618A" w:rsidRPr="005859B7">
        <w:rPr>
          <w:rFonts w:ascii="Arial Narrow" w:hAnsi="Arial Narrow" w:cs="Arial"/>
          <w:color w:val="000000" w:themeColor="text1"/>
          <w:sz w:val="26"/>
          <w:szCs w:val="26"/>
        </w:rPr>
        <w:t xml:space="preserve">trabajo alguno en </w:t>
      </w:r>
      <w:r w:rsidRPr="005859B7">
        <w:rPr>
          <w:rFonts w:ascii="Arial Narrow" w:hAnsi="Arial Narrow" w:cs="Arial"/>
          <w:color w:val="000000" w:themeColor="text1"/>
          <w:sz w:val="26"/>
          <w:szCs w:val="26"/>
        </w:rPr>
        <w:t>l</w:t>
      </w:r>
      <w:r w:rsidR="001E1625" w:rsidRPr="005859B7">
        <w:rPr>
          <w:rFonts w:ascii="Arial Narrow" w:hAnsi="Arial Narrow" w:cs="Arial"/>
          <w:color w:val="000000" w:themeColor="text1"/>
          <w:sz w:val="26"/>
          <w:szCs w:val="26"/>
        </w:rPr>
        <w:t>a ejecución de la OBRA</w:t>
      </w:r>
      <w:r w:rsidR="0059618A" w:rsidRPr="005859B7">
        <w:rPr>
          <w:rFonts w:ascii="Arial Narrow" w:hAnsi="Arial Narrow" w:cs="Arial"/>
          <w:color w:val="000000" w:themeColor="text1"/>
          <w:sz w:val="26"/>
          <w:szCs w:val="26"/>
        </w:rPr>
        <w:t xml:space="preserve"> que se licita</w:t>
      </w:r>
      <w:r w:rsidRPr="005859B7">
        <w:rPr>
          <w:rFonts w:ascii="Arial Narrow" w:hAnsi="Arial Narrow" w:cs="Arial"/>
          <w:color w:val="000000" w:themeColor="text1"/>
          <w:sz w:val="26"/>
          <w:szCs w:val="26"/>
        </w:rPr>
        <w:t>.</w:t>
      </w:r>
    </w:p>
    <w:p w:rsidR="00F573BC" w:rsidRPr="00A03DF3" w:rsidRDefault="00F573BC" w:rsidP="001E1625">
      <w:pPr>
        <w:ind w:left="1276"/>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VIGÉSIMA</w:t>
      </w:r>
      <w:r w:rsidR="00F573BC" w:rsidRPr="00A03DF3">
        <w:rPr>
          <w:rFonts w:ascii="Arial Narrow" w:hAnsi="Arial Narrow" w:cs="Arial"/>
          <w:b/>
          <w:color w:val="000000" w:themeColor="text1"/>
          <w:sz w:val="26"/>
          <w:szCs w:val="26"/>
        </w:rPr>
        <w:t>.- PLAZO DE EJECUCIÓN DE LOS TRABAJOS:</w:t>
      </w:r>
    </w:p>
    <w:p w:rsidR="00A11654" w:rsidRPr="00A03DF3" w:rsidRDefault="00A11654" w:rsidP="001E1625">
      <w:pPr>
        <w:ind w:firstLine="709"/>
        <w:jc w:val="both"/>
        <w:rPr>
          <w:rFonts w:ascii="Arial Narrow" w:hAnsi="Arial Narrow" w:cs="Arial"/>
          <w:color w:val="000000" w:themeColor="text1"/>
          <w:sz w:val="26"/>
          <w:szCs w:val="26"/>
        </w:rPr>
      </w:pPr>
    </w:p>
    <w:p w:rsidR="00F573BC" w:rsidRPr="00A03DF3" w:rsidRDefault="00F573BC"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Según lo establecido en la Convocatoria a la </w:t>
      </w:r>
      <w:r w:rsidR="009B5A93" w:rsidRPr="00A03DF3">
        <w:rPr>
          <w:rFonts w:ascii="Arial Narrow" w:hAnsi="Arial Narrow" w:cs="Arial"/>
          <w:color w:val="000000" w:themeColor="text1"/>
          <w:sz w:val="26"/>
          <w:szCs w:val="26"/>
        </w:rPr>
        <w:t>licitación, el</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requiere que los trabajos que se adjudicarán, se ejecuten en un plazo establecido para la obra que nos ocupa y que se dio a conocer desde la convocatoria </w:t>
      </w:r>
      <w:r w:rsidR="00D939CA" w:rsidRPr="00A03DF3">
        <w:rPr>
          <w:rFonts w:ascii="Arial Narrow" w:hAnsi="Arial Narrow" w:cs="Arial"/>
          <w:color w:val="000000" w:themeColor="text1"/>
          <w:sz w:val="26"/>
          <w:szCs w:val="26"/>
        </w:rPr>
        <w:t xml:space="preserve">y </w:t>
      </w:r>
      <w:r w:rsidRPr="00A03DF3">
        <w:rPr>
          <w:rFonts w:ascii="Arial Narrow" w:hAnsi="Arial Narrow" w:cs="Arial"/>
          <w:color w:val="000000" w:themeColor="text1"/>
          <w:sz w:val="26"/>
          <w:szCs w:val="26"/>
        </w:rPr>
        <w:t xml:space="preserve">la </w:t>
      </w:r>
      <w:r w:rsidR="003B35CE" w:rsidRPr="00A03DF3">
        <w:rPr>
          <w:rFonts w:ascii="Arial Narrow" w:hAnsi="Arial Narrow" w:cs="Arial"/>
          <w:color w:val="000000" w:themeColor="text1"/>
          <w:sz w:val="26"/>
          <w:szCs w:val="26"/>
        </w:rPr>
        <w:t>tercera</w:t>
      </w:r>
      <w:r w:rsidRPr="00A03DF3">
        <w:rPr>
          <w:rFonts w:ascii="Arial Narrow" w:hAnsi="Arial Narrow" w:cs="Arial"/>
          <w:color w:val="000000" w:themeColor="text1"/>
          <w:sz w:val="26"/>
          <w:szCs w:val="26"/>
        </w:rPr>
        <w:t xml:space="preserve"> disp</w:t>
      </w:r>
      <w:r w:rsidR="003B35CE" w:rsidRPr="00A03DF3">
        <w:rPr>
          <w:rFonts w:ascii="Arial Narrow" w:hAnsi="Arial Narrow" w:cs="Arial"/>
          <w:color w:val="000000" w:themeColor="text1"/>
          <w:sz w:val="26"/>
          <w:szCs w:val="26"/>
        </w:rPr>
        <w:t>osición del presente documento.</w:t>
      </w:r>
    </w:p>
    <w:p w:rsidR="00F573BC" w:rsidRPr="00A03DF3" w:rsidRDefault="00F573BC" w:rsidP="001E1625">
      <w:pPr>
        <w:pStyle w:val="Sangra2detindependiente"/>
        <w:ind w:left="0" w:firstLine="709"/>
        <w:rPr>
          <w:rFonts w:ascii="Arial Narrow" w:hAnsi="Arial Narrow" w:cs="Arial"/>
          <w:color w:val="000000" w:themeColor="text1"/>
          <w:sz w:val="26"/>
          <w:szCs w:val="26"/>
        </w:rPr>
      </w:pPr>
    </w:p>
    <w:p w:rsidR="00F573BC" w:rsidRPr="00A03DF3" w:rsidRDefault="00F573BC" w:rsidP="001E1625">
      <w:pPr>
        <w:pStyle w:val="Sangra2detindependiente"/>
        <w:ind w:left="0" w:firstLine="709"/>
        <w:rPr>
          <w:rFonts w:ascii="Arial Narrow" w:hAnsi="Arial Narrow" w:cs="Arial"/>
          <w:color w:val="000000" w:themeColor="text1"/>
          <w:sz w:val="26"/>
          <w:szCs w:val="26"/>
        </w:rPr>
      </w:pPr>
      <w:r w:rsidRPr="00A03DF3">
        <w:rPr>
          <w:rFonts w:ascii="Arial Narrow" w:hAnsi="Arial Narrow" w:cs="Arial"/>
          <w:color w:val="000000" w:themeColor="text1"/>
          <w:sz w:val="26"/>
          <w:szCs w:val="26"/>
        </w:rPr>
        <w:t>La obra deberá iniciarse a más tardar en la fecha consignada en el contrato respectivo o en la fecha en que se paguen los anticipos, si esta es posterior a la establecida en el contrato.</w:t>
      </w:r>
    </w:p>
    <w:p w:rsidR="00F573BC" w:rsidRPr="00A03DF3" w:rsidRDefault="00F573BC" w:rsidP="001E1625">
      <w:pPr>
        <w:jc w:val="both"/>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PRIMERA</w:t>
      </w:r>
      <w:r w:rsidR="00F573BC" w:rsidRPr="00A03DF3">
        <w:rPr>
          <w:rFonts w:ascii="Arial Narrow" w:hAnsi="Arial Narrow" w:cs="Arial"/>
          <w:b/>
          <w:color w:val="000000" w:themeColor="text1"/>
          <w:sz w:val="26"/>
          <w:szCs w:val="26"/>
        </w:rPr>
        <w:t xml:space="preserve">.- </w:t>
      </w:r>
      <w:r w:rsidR="00DF3D98" w:rsidRPr="00A03DF3">
        <w:rPr>
          <w:rFonts w:ascii="Arial Narrow" w:hAnsi="Arial Narrow" w:cs="Arial"/>
          <w:b/>
          <w:color w:val="000000" w:themeColor="text1"/>
          <w:sz w:val="26"/>
          <w:szCs w:val="26"/>
        </w:rPr>
        <w:t xml:space="preserve"> </w:t>
      </w:r>
      <w:r w:rsidR="00F573BC" w:rsidRPr="00A03DF3">
        <w:rPr>
          <w:rFonts w:ascii="Arial Narrow" w:hAnsi="Arial Narrow" w:cs="Arial"/>
          <w:b/>
          <w:color w:val="000000" w:themeColor="text1"/>
          <w:sz w:val="26"/>
          <w:szCs w:val="26"/>
        </w:rPr>
        <w:t>AJUSTE DE COSTOS:</w:t>
      </w:r>
    </w:p>
    <w:p w:rsidR="00DF3D98" w:rsidRPr="00A03DF3" w:rsidRDefault="00DF3D98" w:rsidP="001E1625">
      <w:pPr>
        <w:tabs>
          <w:tab w:val="left" w:pos="709"/>
        </w:tabs>
        <w:jc w:val="both"/>
        <w:rPr>
          <w:rFonts w:ascii="Arial Narrow" w:hAnsi="Arial Narrow" w:cs="Arial"/>
          <w:color w:val="000000" w:themeColor="text1"/>
          <w:sz w:val="26"/>
          <w:szCs w:val="26"/>
        </w:rPr>
      </w:pPr>
    </w:p>
    <w:p w:rsidR="00F573BC" w:rsidRPr="00A03DF3" w:rsidRDefault="00A11654"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En el supuesto de que a partir de la presentación de propuestas ocurran circunstancias de orden económico no previstas en el contrato que determinen un aumento o reducción de los costos de los trabajos aún no ejecutados conforme al programa de ejecución pactado, dichos costos cuando procedan deberán ser ajustados, atendiendo al procedimiento de ajuste de costos acordado por las partes en el contrato, de acuerdo con lo establecido en el artículo 67 de la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 xml:space="preserve">. El aumento o reducción correspondiente, deberá hacerse constar por escrito.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6143C7"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No habrá lugar a ajuste de costos, en caso de cuotas compensatorias a que, conforme a la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 xml:space="preserve"> de la materia, pudiera estar sujeta la importación de bienes contemplados en la realización de los trabajos.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F573BC"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LOS PROCEDIMIENTOS PARA LLEVAR A CABO EL AJUSTE DE COSTOS, SERÁN LOS SIGUIENTES: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 La revisión de cada uno de los precios del contrato para obtener el ajuste respectivo;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 La revisión por grupo de precios, que multiplicados por sus correspondientes cantidades de trabajo por ejecutar, representen cuando menos el ochenta por ciento del importe total faltante del contrato; y </w:t>
      </w:r>
    </w:p>
    <w:p w:rsidR="00F573BC" w:rsidRPr="00A03DF3" w:rsidRDefault="00F573BC" w:rsidP="001E1625">
      <w:pPr>
        <w:pStyle w:val="Default"/>
        <w:widowControl/>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III.- En el caso de trabajos en los que se tenga establecida la proporción en que intervienen los insumos en el total del costo directo de los mismos, el ajuste respectivo podrá determinarse mediante la actualización de los costos de los insumos que intervienen en dichas proporciones.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LA APLICACIÓN DE LOS PROCEDIMIENTOS DE AJUSTES DE COSTOS A QUE SE REFIERE EL PUNTO ANTERIOR, ESTARÁ SUJETA A LO SIGUIENTE: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I.- Los ajustes se calcularán a partir de la fecha en que se haya producido el incremento o decremento en el costo de los insumos, respecto de los trabajos pendientes de ejecutar, conforme al programa de ejecución pactado en el contrato o, en caso de existir atraso no imputable al contratista, con respecto al programa citado.</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Cuando el atraso sea imputable al contratista, procederá el ajuste de costos exclusivamente para los trabajos pendientes de ejecutar conforme al programa de ejecución que se hubiere convenido.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Para efectos de la revisión y ajustes de los costos, los precios ofertados o los costos de mercado entregados que deberán considerarse como base,  serán los de la fecha de presentación y apertura de proposiciones o los vigentes al momento de la solicitud del ajuste, los que aseguren las mejores condiciones para el Estado.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 Los incrementos o decrementos de los costos de los insumos serán calculados con base en los lineamientos que expida para tal efecto la Contraloría, en su caso los que deberán tomar en consideración los índices nacionales de precios producto que determine el Banco de México; </w:t>
      </w:r>
    </w:p>
    <w:p w:rsidR="00064C43" w:rsidRPr="00A03DF3" w:rsidRDefault="00064C43"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III.- Los precios originales del contrato deberán permanecer fijos hasta la terminación de los trabajos contratados. El ajuste se aplicará a los costos directos, conservando constantes los porcentajes de indirectos y utilidad originales durante el ejercicio del contrato; el costo por financiamiento estará sujeto a las variaciones de la tasa de interés que el contratista haya considerado en su propuesta; y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IV.- A los demás lineamientos que para tal efecto deba emitir la Contraloría respectiva. </w:t>
      </w:r>
    </w:p>
    <w:p w:rsidR="00F573BC" w:rsidRPr="00A03DF3" w:rsidRDefault="00F573BC" w:rsidP="001E1625">
      <w:pPr>
        <w:jc w:val="both"/>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SEGUNDA</w:t>
      </w:r>
      <w:r w:rsidR="00D939CA" w:rsidRPr="00A03DF3">
        <w:rPr>
          <w:rFonts w:ascii="Arial Narrow" w:hAnsi="Arial Narrow" w:cs="Arial"/>
          <w:b/>
          <w:color w:val="000000" w:themeColor="text1"/>
          <w:sz w:val="26"/>
          <w:szCs w:val="26"/>
        </w:rPr>
        <w:t>.- LICITACIÓN  DESIERTA</w:t>
      </w:r>
      <w:r w:rsidR="00DB101A" w:rsidRPr="00A03DF3">
        <w:rPr>
          <w:rFonts w:ascii="Arial Narrow" w:hAnsi="Arial Narrow" w:cs="Arial"/>
          <w:b/>
          <w:color w:val="000000" w:themeColor="text1"/>
          <w:sz w:val="26"/>
          <w:szCs w:val="26"/>
        </w:rPr>
        <w:t xml:space="preserve"> Y/O CANCELADA</w:t>
      </w:r>
    </w:p>
    <w:p w:rsidR="00F573BC" w:rsidRPr="00A03DF3" w:rsidRDefault="00F573BC" w:rsidP="001E1625">
      <w:pPr>
        <w:jc w:val="both"/>
        <w:rPr>
          <w:rFonts w:ascii="Arial Narrow" w:hAnsi="Arial Narrow" w:cs="Arial"/>
          <w:b/>
          <w:color w:val="000000" w:themeColor="text1"/>
          <w:sz w:val="26"/>
          <w:szCs w:val="26"/>
        </w:rPr>
      </w:pPr>
    </w:p>
    <w:p w:rsidR="00DB101A" w:rsidRPr="00A03DF3" w:rsidRDefault="00DB101A"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términos del artículo 41 de la </w:t>
      </w:r>
      <w:r w:rsidR="009B5A93" w:rsidRPr="00A03DF3">
        <w:rPr>
          <w:rFonts w:ascii="Arial Narrow" w:hAnsi="Arial Narrow" w:cs="Arial"/>
          <w:color w:val="000000" w:themeColor="text1"/>
          <w:sz w:val="26"/>
          <w:szCs w:val="26"/>
        </w:rPr>
        <w:t>LEY</w:t>
      </w:r>
      <w:r w:rsidRPr="00A03DF3">
        <w:rPr>
          <w:rFonts w:ascii="Arial Narrow" w:hAnsi="Arial Narrow" w:cs="Arial"/>
          <w:color w:val="000000" w:themeColor="text1"/>
          <w:sz w:val="26"/>
          <w:szCs w:val="26"/>
        </w:rPr>
        <w:t xml:space="preserve"> y 49 del </w:t>
      </w:r>
      <w:r w:rsidR="006143C7" w:rsidRPr="00A03DF3">
        <w:rPr>
          <w:rFonts w:ascii="Arial Narrow" w:hAnsi="Arial Narrow" w:cs="Arial"/>
          <w:color w:val="000000" w:themeColor="text1"/>
          <w:sz w:val="26"/>
          <w:szCs w:val="26"/>
        </w:rPr>
        <w:t xml:space="preserve">REGLAMENTO DE LA </w:t>
      </w:r>
      <w:r w:rsidR="009B5A93" w:rsidRPr="00A03DF3">
        <w:rPr>
          <w:rFonts w:ascii="Arial Narrow" w:hAnsi="Arial Narrow" w:cs="Arial"/>
          <w:color w:val="000000" w:themeColor="text1"/>
          <w:sz w:val="26"/>
          <w:szCs w:val="26"/>
        </w:rPr>
        <w:t>LEY</w:t>
      </w:r>
      <w:r w:rsidRPr="00A03DF3">
        <w:rPr>
          <w:rFonts w:ascii="Arial Narrow" w:hAnsi="Arial Narrow" w:cs="Arial"/>
          <w:color w:val="000000" w:themeColor="text1"/>
          <w:sz w:val="26"/>
          <w:szCs w:val="26"/>
        </w:rPr>
        <w:t>,</w:t>
      </w:r>
      <w:r w:rsidR="006E2E82" w:rsidRPr="00A03DF3">
        <w:rPr>
          <w:rFonts w:ascii="Arial Narrow" w:hAnsi="Arial Narrow" w:cs="Arial"/>
          <w:color w:val="000000" w:themeColor="text1"/>
          <w:sz w:val="26"/>
          <w:szCs w:val="26"/>
        </w:rPr>
        <w:t xml:space="preserve"> el</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declarará desierta la licitación cuando se presenten los siguientes supuestos:</w:t>
      </w:r>
    </w:p>
    <w:p w:rsidR="00DB101A" w:rsidRPr="00A03DF3" w:rsidRDefault="00DB101A"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 </w:t>
      </w:r>
    </w:p>
    <w:p w:rsidR="00F573BC" w:rsidRPr="00A03DF3" w:rsidRDefault="00F573BC"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a) </w:t>
      </w:r>
      <w:r w:rsidR="006E2E82" w:rsidRPr="00A03DF3">
        <w:rPr>
          <w:rFonts w:ascii="Arial Narrow" w:hAnsi="Arial Narrow" w:cs="Arial"/>
          <w:color w:val="000000" w:themeColor="text1"/>
          <w:sz w:val="26"/>
          <w:szCs w:val="26"/>
        </w:rPr>
        <w:t>Cuando a</w:t>
      </w:r>
      <w:r w:rsidRPr="00A03DF3">
        <w:rPr>
          <w:rFonts w:ascii="Arial Narrow" w:hAnsi="Arial Narrow" w:cs="Arial"/>
          <w:color w:val="000000" w:themeColor="text1"/>
          <w:sz w:val="26"/>
          <w:szCs w:val="26"/>
        </w:rPr>
        <w:t xml:space="preserve"> juicio</w:t>
      </w:r>
      <w:r w:rsidR="006E2E82" w:rsidRPr="00A03DF3">
        <w:rPr>
          <w:rFonts w:ascii="Arial Narrow" w:hAnsi="Arial Narrow" w:cs="Arial"/>
          <w:color w:val="000000" w:themeColor="text1"/>
          <w:sz w:val="26"/>
          <w:szCs w:val="26"/>
        </w:rPr>
        <w:t xml:space="preserve"> del</w:t>
      </w:r>
      <w:r w:rsidR="00DB101A"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las proposiciones presentadas por los </w:t>
      </w:r>
      <w:r w:rsidR="006143C7"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no reúnan los requisitos de las</w:t>
      </w:r>
      <w:r w:rsidR="006143C7" w:rsidRPr="00A03DF3">
        <w:rPr>
          <w:rFonts w:ascii="Arial Narrow" w:hAnsi="Arial Narrow" w:cs="Arial"/>
          <w:color w:val="000000" w:themeColor="text1"/>
          <w:sz w:val="26"/>
          <w:szCs w:val="26"/>
        </w:rPr>
        <w:t xml:space="preserve"> BASES DE LICITACIÓN</w:t>
      </w:r>
      <w:r w:rsidRPr="00A03DF3">
        <w:rPr>
          <w:rFonts w:ascii="Arial Narrow" w:hAnsi="Arial Narrow" w:cs="Arial"/>
          <w:color w:val="000000" w:themeColor="text1"/>
          <w:sz w:val="26"/>
          <w:szCs w:val="26"/>
        </w:rPr>
        <w:t xml:space="preserve"> o sus precios no fueren aceptables;</w:t>
      </w:r>
    </w:p>
    <w:p w:rsidR="00DB101A" w:rsidRPr="00A03DF3" w:rsidRDefault="00DB101A" w:rsidP="001E1625">
      <w:pPr>
        <w:jc w:val="both"/>
        <w:rPr>
          <w:rFonts w:ascii="Arial Narrow" w:hAnsi="Arial Narrow" w:cs="Arial"/>
          <w:b/>
          <w:color w:val="000000" w:themeColor="text1"/>
          <w:sz w:val="26"/>
          <w:szCs w:val="26"/>
        </w:rPr>
      </w:pPr>
    </w:p>
    <w:p w:rsidR="00F573BC" w:rsidRPr="00A03DF3" w:rsidRDefault="00F573BC"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b) </w:t>
      </w:r>
      <w:r w:rsidRPr="00A03DF3">
        <w:rPr>
          <w:rFonts w:ascii="Arial Narrow" w:hAnsi="Arial Narrow" w:cs="Arial"/>
          <w:color w:val="000000" w:themeColor="text1"/>
          <w:sz w:val="26"/>
          <w:szCs w:val="26"/>
        </w:rPr>
        <w:t>Cuando ninguna persona adquiera las Bases o que no se reciba al menos una propuesta en el acto de Presentación y Apertura de las Propuestas</w:t>
      </w:r>
      <w:r w:rsidR="0093693E" w:rsidRPr="00A03DF3">
        <w:rPr>
          <w:rFonts w:ascii="Arial Narrow" w:hAnsi="Arial Narrow" w:cs="Arial"/>
          <w:color w:val="000000" w:themeColor="text1"/>
          <w:sz w:val="26"/>
          <w:szCs w:val="26"/>
        </w:rPr>
        <w:t>.</w:t>
      </w:r>
    </w:p>
    <w:p w:rsidR="00844DAA" w:rsidRPr="00A03DF3" w:rsidRDefault="00844DAA" w:rsidP="001E1625">
      <w:pPr>
        <w:tabs>
          <w:tab w:val="left" w:pos="1134"/>
          <w:tab w:val="left" w:pos="1701"/>
        </w:tabs>
        <w:jc w:val="center"/>
        <w:rPr>
          <w:rFonts w:ascii="Arial Narrow" w:hAnsi="Arial Narrow" w:cs="Arial"/>
          <w:i/>
          <w:color w:val="000000" w:themeColor="text1"/>
          <w:sz w:val="26"/>
          <w:szCs w:val="26"/>
        </w:rPr>
      </w:pPr>
    </w:p>
    <w:p w:rsidR="00F573BC" w:rsidRPr="00A03DF3" w:rsidRDefault="00FC61BA" w:rsidP="00FC61BA">
      <w:pPr>
        <w:tabs>
          <w:tab w:val="left" w:pos="709"/>
          <w:tab w:val="left" w:pos="1701"/>
        </w:tabs>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DB101A" w:rsidRPr="00A03DF3">
        <w:rPr>
          <w:rFonts w:ascii="Arial Narrow" w:hAnsi="Arial Narrow" w:cs="Arial"/>
          <w:color w:val="000000" w:themeColor="text1"/>
          <w:sz w:val="26"/>
          <w:szCs w:val="26"/>
        </w:rPr>
        <w:t xml:space="preserve">Por lo anterior y en consecuencia,  el </w:t>
      </w:r>
      <w:r w:rsidR="009B5A93" w:rsidRPr="00A03DF3">
        <w:rPr>
          <w:rFonts w:ascii="Arial Narrow" w:hAnsi="Arial Narrow" w:cs="Arial"/>
          <w:color w:val="000000" w:themeColor="text1"/>
          <w:sz w:val="26"/>
          <w:szCs w:val="26"/>
        </w:rPr>
        <w:t>CONVOCANTE</w:t>
      </w:r>
      <w:r w:rsidR="00DB101A" w:rsidRPr="00A03DF3">
        <w:rPr>
          <w:rFonts w:ascii="Arial Narrow" w:hAnsi="Arial Narrow" w:cs="Arial"/>
          <w:color w:val="000000" w:themeColor="text1"/>
          <w:sz w:val="26"/>
          <w:szCs w:val="26"/>
        </w:rPr>
        <w:t xml:space="preserve"> podrá</w:t>
      </w:r>
      <w:r w:rsidR="00F573BC" w:rsidRPr="00A03DF3">
        <w:rPr>
          <w:rFonts w:ascii="Arial Narrow" w:hAnsi="Arial Narrow" w:cs="Arial"/>
          <w:color w:val="000000" w:themeColor="text1"/>
          <w:sz w:val="26"/>
          <w:szCs w:val="26"/>
        </w:rPr>
        <w:t xml:space="preserve"> adjudicar directamente el contrato en términos de la</w:t>
      </w:r>
      <w:r w:rsidR="00E266C0"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w:t>
      </w:r>
    </w:p>
    <w:p w:rsidR="00F573BC" w:rsidRPr="00A03DF3" w:rsidRDefault="00F573BC" w:rsidP="001E1625">
      <w:pPr>
        <w:tabs>
          <w:tab w:val="left" w:pos="1134"/>
          <w:tab w:val="left" w:pos="1701"/>
        </w:tabs>
        <w:jc w:val="center"/>
        <w:rPr>
          <w:rFonts w:ascii="Arial Narrow" w:hAnsi="Arial Narrow" w:cs="Arial"/>
          <w:i/>
          <w:color w:val="000000" w:themeColor="text1"/>
          <w:sz w:val="26"/>
          <w:szCs w:val="26"/>
        </w:rPr>
      </w:pPr>
    </w:p>
    <w:p w:rsidR="0093693E" w:rsidRPr="00A03DF3" w:rsidRDefault="004A3B7A" w:rsidP="00FC61BA">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93693E" w:rsidRPr="00A03DF3">
        <w:rPr>
          <w:rFonts w:ascii="Arial Narrow" w:hAnsi="Arial Narrow" w:cs="Arial"/>
          <w:color w:val="000000" w:themeColor="text1"/>
          <w:sz w:val="26"/>
          <w:szCs w:val="26"/>
        </w:rPr>
        <w:t xml:space="preserve">Con fundamento en el artículo 42 de la </w:t>
      </w:r>
      <w:r w:rsidR="009B5A93" w:rsidRPr="00A03DF3">
        <w:rPr>
          <w:rFonts w:ascii="Arial Narrow" w:hAnsi="Arial Narrow" w:cs="Arial"/>
          <w:color w:val="000000" w:themeColor="text1"/>
          <w:sz w:val="26"/>
          <w:szCs w:val="26"/>
        </w:rPr>
        <w:t>LEY</w:t>
      </w:r>
      <w:r w:rsidR="0093693E" w:rsidRPr="00A03DF3">
        <w:rPr>
          <w:rFonts w:ascii="Arial Narrow" w:hAnsi="Arial Narrow" w:cs="Arial"/>
          <w:color w:val="000000" w:themeColor="text1"/>
          <w:sz w:val="26"/>
          <w:szCs w:val="26"/>
        </w:rPr>
        <w:t xml:space="preserve"> y último párrafo del artículo 48 del </w:t>
      </w:r>
      <w:r w:rsidR="006143C7" w:rsidRPr="00A03DF3">
        <w:rPr>
          <w:rFonts w:ascii="Arial Narrow" w:hAnsi="Arial Narrow" w:cs="Arial"/>
          <w:color w:val="000000" w:themeColor="text1"/>
          <w:sz w:val="26"/>
          <w:szCs w:val="26"/>
        </w:rPr>
        <w:t>REGLAMENTO DE LA LEY</w:t>
      </w:r>
      <w:r w:rsidR="0093693E" w:rsidRPr="00A03DF3">
        <w:rPr>
          <w:rFonts w:ascii="Arial Narrow" w:hAnsi="Arial Narrow" w:cs="Arial"/>
          <w:color w:val="000000" w:themeColor="text1"/>
          <w:sz w:val="26"/>
          <w:szCs w:val="26"/>
        </w:rPr>
        <w:t xml:space="preserve">, el </w:t>
      </w:r>
      <w:r w:rsidR="009B5A93" w:rsidRPr="00A03DF3">
        <w:rPr>
          <w:rFonts w:ascii="Arial Narrow" w:hAnsi="Arial Narrow" w:cs="Arial"/>
          <w:color w:val="000000" w:themeColor="text1"/>
          <w:sz w:val="26"/>
          <w:szCs w:val="26"/>
        </w:rPr>
        <w:t>CONVOCANTE</w:t>
      </w:r>
      <w:r w:rsidR="0093693E" w:rsidRPr="00A03DF3">
        <w:rPr>
          <w:rFonts w:ascii="Arial Narrow" w:hAnsi="Arial Narrow" w:cs="Arial"/>
          <w:color w:val="000000" w:themeColor="text1"/>
          <w:sz w:val="26"/>
          <w:szCs w:val="26"/>
        </w:rPr>
        <w:t xml:space="preserve"> podrá cancelar la Licitación cuando se presenten los siguientes supuestos:</w:t>
      </w:r>
    </w:p>
    <w:p w:rsidR="0093693E" w:rsidRPr="00A03DF3" w:rsidRDefault="0093693E" w:rsidP="001E1625">
      <w:pPr>
        <w:tabs>
          <w:tab w:val="left" w:pos="1134"/>
          <w:tab w:val="left" w:pos="1701"/>
        </w:tabs>
        <w:jc w:val="both"/>
        <w:rPr>
          <w:rFonts w:ascii="Arial Narrow" w:hAnsi="Arial Narrow" w:cs="Arial"/>
          <w:color w:val="000000" w:themeColor="text1"/>
          <w:sz w:val="26"/>
          <w:szCs w:val="26"/>
        </w:rPr>
      </w:pPr>
    </w:p>
    <w:p w:rsidR="0093693E" w:rsidRPr="00A03DF3" w:rsidRDefault="0093693E" w:rsidP="001E1625">
      <w:pPr>
        <w:tabs>
          <w:tab w:val="left" w:pos="1134"/>
          <w:tab w:val="left" w:pos="1701"/>
        </w:tabs>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a) </w:t>
      </w:r>
      <w:r w:rsidRPr="00A03DF3">
        <w:rPr>
          <w:rFonts w:ascii="Arial Narrow" w:hAnsi="Arial Narrow" w:cs="Arial"/>
          <w:color w:val="000000" w:themeColor="text1"/>
          <w:sz w:val="26"/>
          <w:szCs w:val="26"/>
        </w:rPr>
        <w:t>P</w:t>
      </w:r>
      <w:r w:rsidR="00F573BC" w:rsidRPr="00A03DF3">
        <w:rPr>
          <w:rFonts w:ascii="Arial Narrow" w:hAnsi="Arial Narrow" w:cs="Arial"/>
          <w:color w:val="000000" w:themeColor="text1"/>
          <w:sz w:val="26"/>
          <w:szCs w:val="26"/>
        </w:rPr>
        <w:t>or caso fortuito o fuerza mayor.</w:t>
      </w:r>
    </w:p>
    <w:p w:rsidR="00F573BC" w:rsidRDefault="0093693E" w:rsidP="001E1625">
      <w:pPr>
        <w:tabs>
          <w:tab w:val="left" w:pos="1134"/>
          <w:tab w:val="left" w:pos="1701"/>
        </w:tabs>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b) </w:t>
      </w:r>
      <w:r w:rsidRPr="00A03DF3">
        <w:rPr>
          <w:rFonts w:ascii="Arial Narrow" w:hAnsi="Arial Narrow" w:cs="Arial"/>
          <w:color w:val="000000" w:themeColor="text1"/>
          <w:sz w:val="26"/>
          <w:szCs w:val="26"/>
        </w:rPr>
        <w:t>C</w:t>
      </w:r>
      <w:r w:rsidR="00F573BC" w:rsidRPr="00A03DF3">
        <w:rPr>
          <w:rFonts w:ascii="Arial Narrow" w:hAnsi="Arial Narrow" w:cs="Arial"/>
          <w:color w:val="000000" w:themeColor="text1"/>
          <w:sz w:val="26"/>
          <w:szCs w:val="26"/>
        </w:rPr>
        <w:t>uando existan circunstancias, debidamente justificadas, que provoque la extinción de la necesidad de contratar los trabajos y que de continuarse con el procedimiento de contratación se pudiera ocasionar un daño o perjuicio al  propio H. Ayuntamiento del Municipio de</w:t>
      </w:r>
      <w:r w:rsidR="00844DAA" w:rsidRPr="00A03DF3">
        <w:rPr>
          <w:rFonts w:ascii="Arial Narrow" w:hAnsi="Arial Narrow" w:cs="Arial"/>
          <w:color w:val="000000" w:themeColor="text1"/>
          <w:sz w:val="26"/>
          <w:szCs w:val="26"/>
        </w:rPr>
        <w:t xml:space="preserve"> Puebla</w:t>
      </w:r>
      <w:r w:rsidR="00F573BC" w:rsidRPr="00A03DF3">
        <w:rPr>
          <w:rFonts w:ascii="Arial Narrow" w:hAnsi="Arial Narrow" w:cs="Arial"/>
          <w:color w:val="000000" w:themeColor="text1"/>
          <w:sz w:val="26"/>
          <w:szCs w:val="26"/>
        </w:rPr>
        <w:t>.</w:t>
      </w:r>
    </w:p>
    <w:p w:rsidR="00A03DF3" w:rsidRDefault="00A03DF3" w:rsidP="001E1625">
      <w:pPr>
        <w:tabs>
          <w:tab w:val="left" w:pos="1134"/>
          <w:tab w:val="left" w:pos="1701"/>
        </w:tabs>
        <w:jc w:val="both"/>
        <w:rPr>
          <w:rFonts w:ascii="Arial Narrow" w:hAnsi="Arial Narrow" w:cs="Arial"/>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TERCERA</w:t>
      </w:r>
      <w:r w:rsidR="00F573BC" w:rsidRPr="00A03DF3">
        <w:rPr>
          <w:rFonts w:ascii="Arial Narrow" w:hAnsi="Arial Narrow" w:cs="Arial"/>
          <w:b/>
          <w:color w:val="000000" w:themeColor="text1"/>
          <w:sz w:val="26"/>
          <w:szCs w:val="26"/>
        </w:rPr>
        <w:t>.- DOCUMENTACIÓN QUE SE REQUIERE PARA PREPARAR LA PROPOSICIÓN Y FORMA DE PRESENTACIÓN:</w:t>
      </w:r>
    </w:p>
    <w:p w:rsidR="00F573BC" w:rsidRPr="00A03DF3" w:rsidRDefault="00F573BC" w:rsidP="001E1625">
      <w:pPr>
        <w:jc w:val="both"/>
        <w:rPr>
          <w:rFonts w:ascii="Arial Narrow" w:hAnsi="Arial Narrow" w:cs="Arial"/>
          <w:color w:val="000000" w:themeColor="text1"/>
          <w:sz w:val="26"/>
          <w:szCs w:val="26"/>
        </w:rPr>
      </w:pPr>
    </w:p>
    <w:p w:rsidR="00F573BC" w:rsidRPr="00A03DF3" w:rsidRDefault="00F573BC" w:rsidP="007213AE">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1.-</w:t>
      </w:r>
      <w:r w:rsidRPr="00A03DF3">
        <w:rPr>
          <w:rFonts w:ascii="Arial Narrow" w:hAnsi="Arial Narrow" w:cs="Arial"/>
          <w:b/>
          <w:color w:val="000000" w:themeColor="text1"/>
          <w:sz w:val="26"/>
          <w:szCs w:val="26"/>
        </w:rPr>
        <w:tab/>
      </w:r>
      <w:r w:rsidRPr="00A03DF3">
        <w:rPr>
          <w:rFonts w:ascii="Arial Narrow" w:hAnsi="Arial Narrow" w:cs="Arial"/>
          <w:color w:val="000000" w:themeColor="text1"/>
          <w:sz w:val="26"/>
          <w:szCs w:val="26"/>
        </w:rPr>
        <w:t xml:space="preserve">Las proposiciones </w:t>
      </w:r>
      <w:r w:rsidR="00DF4BE6" w:rsidRPr="00A03DF3">
        <w:rPr>
          <w:rFonts w:ascii="Arial Narrow" w:hAnsi="Arial Narrow" w:cs="Arial"/>
          <w:color w:val="000000" w:themeColor="text1"/>
          <w:sz w:val="26"/>
          <w:szCs w:val="26"/>
        </w:rPr>
        <w:t xml:space="preserve">deberán </w:t>
      </w:r>
      <w:r w:rsidR="00F822E2"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present</w:t>
      </w:r>
      <w:r w:rsidR="00DF4BE6" w:rsidRPr="00A03DF3">
        <w:rPr>
          <w:rFonts w:ascii="Arial Narrow" w:hAnsi="Arial Narrow" w:cs="Arial"/>
          <w:color w:val="000000" w:themeColor="text1"/>
          <w:sz w:val="26"/>
          <w:szCs w:val="26"/>
        </w:rPr>
        <w:t>arse</w:t>
      </w:r>
      <w:r w:rsidRPr="00A03DF3">
        <w:rPr>
          <w:rFonts w:ascii="Arial Narrow" w:hAnsi="Arial Narrow" w:cs="Arial"/>
          <w:color w:val="000000" w:themeColor="text1"/>
          <w:sz w:val="26"/>
          <w:szCs w:val="26"/>
        </w:rPr>
        <w:t xml:space="preserve"> en dos</w:t>
      </w:r>
      <w:r w:rsidR="005E60CE">
        <w:rPr>
          <w:rFonts w:ascii="Arial Narrow" w:hAnsi="Arial Narrow" w:cs="Arial"/>
          <w:color w:val="000000" w:themeColor="text1"/>
          <w:sz w:val="26"/>
          <w:szCs w:val="26"/>
        </w:rPr>
        <w:t xml:space="preserve"> partes, en una</w:t>
      </w:r>
      <w:r w:rsidRPr="00A03DF3">
        <w:rPr>
          <w:rFonts w:ascii="Arial Narrow" w:hAnsi="Arial Narrow" w:cs="Arial"/>
          <w:color w:val="000000" w:themeColor="text1"/>
          <w:sz w:val="26"/>
          <w:szCs w:val="26"/>
        </w:rPr>
        <w:t xml:space="preserve"> </w:t>
      </w:r>
      <w:r w:rsidR="005E60CE">
        <w:rPr>
          <w:rFonts w:ascii="Arial Narrow" w:hAnsi="Arial Narrow" w:cs="Arial"/>
          <w:color w:val="000000" w:themeColor="text1"/>
          <w:sz w:val="26"/>
          <w:szCs w:val="26"/>
        </w:rPr>
        <w:t xml:space="preserve">deberá contener </w:t>
      </w:r>
      <w:r w:rsidR="00197250" w:rsidRPr="00A03DF3">
        <w:rPr>
          <w:rFonts w:ascii="Arial Narrow" w:hAnsi="Arial Narrow" w:cs="Arial"/>
          <w:color w:val="000000" w:themeColor="text1"/>
          <w:sz w:val="26"/>
          <w:szCs w:val="26"/>
        </w:rPr>
        <w:t>la propuesta técnica</w:t>
      </w:r>
      <w:r w:rsidR="005E60CE">
        <w:rPr>
          <w:rFonts w:ascii="Arial Narrow" w:hAnsi="Arial Narrow" w:cs="Arial"/>
          <w:color w:val="000000" w:themeColor="text1"/>
          <w:sz w:val="26"/>
          <w:szCs w:val="26"/>
        </w:rPr>
        <w:t xml:space="preserve"> y </w:t>
      </w:r>
      <w:r w:rsidR="005E60CE" w:rsidRPr="00A03DF3">
        <w:rPr>
          <w:rFonts w:ascii="Arial Narrow" w:hAnsi="Arial Narrow" w:cs="Arial"/>
          <w:color w:val="000000" w:themeColor="text1"/>
          <w:sz w:val="26"/>
          <w:szCs w:val="26"/>
        </w:rPr>
        <w:t>los docu</w:t>
      </w:r>
      <w:r w:rsidR="005E60CE">
        <w:rPr>
          <w:rFonts w:ascii="Arial Narrow" w:hAnsi="Arial Narrow" w:cs="Arial"/>
          <w:color w:val="000000" w:themeColor="text1"/>
          <w:sz w:val="26"/>
          <w:szCs w:val="26"/>
        </w:rPr>
        <w:t xml:space="preserve">mentos distintos a la propuesta (Documentos identificados con la letra “L”), </w:t>
      </w:r>
      <w:r w:rsidR="00197250" w:rsidRPr="00A03DF3">
        <w:rPr>
          <w:rFonts w:ascii="Arial Narrow" w:hAnsi="Arial Narrow" w:cs="Arial"/>
          <w:color w:val="000000" w:themeColor="text1"/>
          <w:sz w:val="26"/>
          <w:szCs w:val="26"/>
        </w:rPr>
        <w:t xml:space="preserve"> y </w:t>
      </w:r>
      <w:r w:rsidRPr="00A03DF3">
        <w:rPr>
          <w:rFonts w:ascii="Arial Narrow" w:hAnsi="Arial Narrow" w:cs="Arial"/>
          <w:color w:val="000000" w:themeColor="text1"/>
          <w:sz w:val="26"/>
          <w:szCs w:val="26"/>
        </w:rPr>
        <w:t xml:space="preserve"> el otro </w:t>
      </w:r>
      <w:r w:rsidR="00197250" w:rsidRPr="00A03DF3">
        <w:rPr>
          <w:rFonts w:ascii="Arial Narrow" w:hAnsi="Arial Narrow" w:cs="Arial"/>
          <w:color w:val="000000" w:themeColor="text1"/>
          <w:sz w:val="26"/>
          <w:szCs w:val="26"/>
        </w:rPr>
        <w:t>sobre</w:t>
      </w:r>
      <w:r w:rsidR="005E60CE">
        <w:rPr>
          <w:rFonts w:ascii="Arial Narrow" w:hAnsi="Arial Narrow" w:cs="Arial"/>
          <w:color w:val="000000" w:themeColor="text1"/>
          <w:sz w:val="26"/>
          <w:szCs w:val="26"/>
        </w:rPr>
        <w:t xml:space="preserve"> o paquete </w:t>
      </w:r>
      <w:r w:rsidR="00197250" w:rsidRPr="00A03DF3">
        <w:rPr>
          <w:rFonts w:ascii="Arial Narrow" w:hAnsi="Arial Narrow" w:cs="Arial"/>
          <w:color w:val="000000" w:themeColor="text1"/>
          <w:sz w:val="26"/>
          <w:szCs w:val="26"/>
        </w:rPr>
        <w:t xml:space="preserve"> </w:t>
      </w:r>
      <w:r w:rsidR="005E60CE">
        <w:rPr>
          <w:rFonts w:ascii="Arial Narrow" w:hAnsi="Arial Narrow" w:cs="Arial"/>
          <w:color w:val="000000" w:themeColor="text1"/>
          <w:sz w:val="26"/>
          <w:szCs w:val="26"/>
        </w:rPr>
        <w:t xml:space="preserve">deberá ir </w:t>
      </w:r>
      <w:r w:rsidRPr="00A03DF3">
        <w:rPr>
          <w:rFonts w:ascii="Arial Narrow" w:hAnsi="Arial Narrow" w:cs="Arial"/>
          <w:color w:val="000000" w:themeColor="text1"/>
          <w:sz w:val="26"/>
          <w:szCs w:val="26"/>
        </w:rPr>
        <w:t xml:space="preserve">la propuesta económica. La carta poder y la identificación del representante del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que asista a la presentación y apert</w:t>
      </w:r>
      <w:r w:rsidR="00714AE2" w:rsidRPr="00A03DF3">
        <w:rPr>
          <w:rFonts w:ascii="Arial Narrow" w:hAnsi="Arial Narrow" w:cs="Arial"/>
          <w:color w:val="000000" w:themeColor="text1"/>
          <w:sz w:val="26"/>
          <w:szCs w:val="26"/>
        </w:rPr>
        <w:t>ura de las ofertas, deberá ser entregada</w:t>
      </w:r>
      <w:r w:rsidRPr="00A03DF3">
        <w:rPr>
          <w:rFonts w:ascii="Arial Narrow" w:hAnsi="Arial Narrow" w:cs="Arial"/>
          <w:color w:val="000000" w:themeColor="text1"/>
          <w:sz w:val="26"/>
          <w:szCs w:val="26"/>
        </w:rPr>
        <w:t xml:space="preserve"> al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en el momento del registro de asistencia del evento</w:t>
      </w:r>
      <w:r w:rsidR="00714AE2" w:rsidRPr="00A03DF3">
        <w:rPr>
          <w:rFonts w:ascii="Arial Narrow" w:hAnsi="Arial Narrow" w:cs="Arial"/>
          <w:color w:val="000000" w:themeColor="text1"/>
          <w:sz w:val="26"/>
          <w:szCs w:val="26"/>
        </w:rPr>
        <w:t xml:space="preserve"> (fuera de los sobres o propuestas)</w:t>
      </w:r>
      <w:r w:rsidR="007213AE" w:rsidRPr="00A03DF3">
        <w:rPr>
          <w:rFonts w:ascii="Arial Narrow" w:hAnsi="Arial Narrow" w:cs="Arial"/>
          <w:color w:val="000000" w:themeColor="text1"/>
          <w:sz w:val="26"/>
          <w:szCs w:val="26"/>
        </w:rPr>
        <w:t>.</w:t>
      </w:r>
    </w:p>
    <w:p w:rsidR="00197250" w:rsidRPr="00A03DF3" w:rsidRDefault="00197250" w:rsidP="001E1625">
      <w:pPr>
        <w:ind w:left="426" w:hanging="426"/>
        <w:jc w:val="both"/>
        <w:rPr>
          <w:rFonts w:ascii="Arial Narrow" w:hAnsi="Arial Narrow" w:cs="Arial"/>
          <w:b/>
          <w:color w:val="000000" w:themeColor="text1"/>
          <w:sz w:val="26"/>
          <w:szCs w:val="26"/>
        </w:rPr>
      </w:pPr>
    </w:p>
    <w:p w:rsidR="00F573BC"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2.-</w:t>
      </w:r>
      <w:r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ab/>
        <w:t>Las propuestas deberán presentarse</w:t>
      </w:r>
      <w:r w:rsidR="005E60CE">
        <w:rPr>
          <w:rFonts w:ascii="Arial Narrow" w:hAnsi="Arial Narrow" w:cs="Arial"/>
          <w:color w:val="000000" w:themeColor="text1"/>
          <w:sz w:val="26"/>
          <w:szCs w:val="26"/>
        </w:rPr>
        <w:t xml:space="preserve"> en 2 </w:t>
      </w:r>
      <w:r w:rsidR="005E60CE" w:rsidRPr="00A03DF3">
        <w:rPr>
          <w:rFonts w:ascii="Arial Narrow" w:hAnsi="Arial Narrow" w:cs="Arial"/>
          <w:color w:val="000000" w:themeColor="text1"/>
          <w:sz w:val="26"/>
          <w:szCs w:val="26"/>
        </w:rPr>
        <w:t xml:space="preserve">sobres manilla, debidamente cerrados que contendrán, </w:t>
      </w:r>
      <w:r w:rsidRPr="00A03DF3">
        <w:rPr>
          <w:rFonts w:ascii="Arial Narrow" w:hAnsi="Arial Narrow" w:cs="Arial"/>
          <w:color w:val="000000" w:themeColor="text1"/>
          <w:sz w:val="26"/>
          <w:szCs w:val="26"/>
        </w:rPr>
        <w:t xml:space="preserve"> en el orden </w:t>
      </w:r>
      <w:r w:rsidR="00197250" w:rsidRPr="00A03DF3">
        <w:rPr>
          <w:rFonts w:ascii="Arial Narrow" w:hAnsi="Arial Narrow" w:cs="Arial"/>
          <w:color w:val="000000" w:themeColor="text1"/>
          <w:sz w:val="26"/>
          <w:szCs w:val="26"/>
        </w:rPr>
        <w:t>solicitado en las presentes bases de licitación, en el entendido que éstas se forman por las disposiciones, anexos y formatos</w:t>
      </w:r>
      <w:r w:rsidRPr="00A03DF3">
        <w:rPr>
          <w:rFonts w:ascii="Arial Narrow" w:hAnsi="Arial Narrow" w:cs="Arial"/>
          <w:color w:val="000000" w:themeColor="text1"/>
          <w:sz w:val="26"/>
          <w:szCs w:val="26"/>
        </w:rPr>
        <w:t xml:space="preserve">, incluyendo toda la documentación proporcionada por la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Las propuestas de los </w:t>
      </w:r>
      <w:r w:rsidR="006143C7"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deberán ser p</w:t>
      </w:r>
      <w:r w:rsidR="00DF4BE6" w:rsidRPr="00A03DF3">
        <w:rPr>
          <w:rFonts w:ascii="Arial Narrow" w:hAnsi="Arial Narrow" w:cs="Arial"/>
          <w:color w:val="000000" w:themeColor="text1"/>
          <w:sz w:val="26"/>
          <w:szCs w:val="26"/>
        </w:rPr>
        <w:t>resentadas en 2 carpetas de 2 ar</w:t>
      </w:r>
      <w:r w:rsidRPr="00A03DF3">
        <w:rPr>
          <w:rFonts w:ascii="Arial Narrow" w:hAnsi="Arial Narrow" w:cs="Arial"/>
          <w:color w:val="000000" w:themeColor="text1"/>
          <w:sz w:val="26"/>
          <w:szCs w:val="26"/>
        </w:rPr>
        <w:t xml:space="preserve">illos, cada portada </w:t>
      </w:r>
      <w:r w:rsidR="00DF4BE6" w:rsidRPr="00A03DF3">
        <w:rPr>
          <w:rFonts w:ascii="Arial Narrow" w:hAnsi="Arial Narrow" w:cs="Arial"/>
          <w:color w:val="000000" w:themeColor="text1"/>
          <w:sz w:val="26"/>
          <w:szCs w:val="26"/>
        </w:rPr>
        <w:t>y cada sobre,</w:t>
      </w:r>
      <w:r w:rsidRPr="00A03DF3">
        <w:rPr>
          <w:rFonts w:ascii="Arial Narrow" w:hAnsi="Arial Narrow" w:cs="Arial"/>
          <w:color w:val="000000" w:themeColor="text1"/>
          <w:sz w:val="26"/>
          <w:szCs w:val="26"/>
        </w:rPr>
        <w:t xml:space="preserve"> deberán contener</w:t>
      </w:r>
      <w:r w:rsidR="00F82C0E"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NOMBRE </w:t>
      </w:r>
      <w:r w:rsidR="00DF0491"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DEL</w:t>
      </w:r>
      <w:r w:rsidR="00F82C0E"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EL NÚMERO DE LA LICITACIÓN, Y SI SE TRATA DE  LA “PROPUESTA TÉCNICA” O “PROPUESTA ECONÓMICA”. Así como cada documento de las propuestas (Técnica o Económica) deberá identificase con separadores de color y pestañas, dichas carpetas y/o propuestas deberán ser ent</w:t>
      </w:r>
      <w:r w:rsidR="00DF4BE6" w:rsidRPr="00A03DF3">
        <w:rPr>
          <w:rFonts w:ascii="Arial Narrow" w:hAnsi="Arial Narrow" w:cs="Arial"/>
          <w:color w:val="000000" w:themeColor="text1"/>
          <w:sz w:val="26"/>
          <w:szCs w:val="26"/>
        </w:rPr>
        <w:t>regadas por separado.</w:t>
      </w:r>
    </w:p>
    <w:p w:rsidR="00F82C0E"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3.-</w:t>
      </w:r>
      <w:r w:rsidRPr="00A03DF3">
        <w:rPr>
          <w:rFonts w:ascii="Arial Narrow" w:hAnsi="Arial Narrow" w:cs="Arial"/>
          <w:color w:val="000000" w:themeColor="text1"/>
          <w:sz w:val="26"/>
          <w:szCs w:val="26"/>
        </w:rPr>
        <w:tab/>
      </w:r>
      <w:r w:rsidR="00F82C0E" w:rsidRPr="00A03DF3">
        <w:rPr>
          <w:rFonts w:ascii="Arial Narrow" w:hAnsi="Arial Narrow" w:cs="Arial"/>
          <w:color w:val="000000" w:themeColor="text1"/>
          <w:sz w:val="26"/>
          <w:szCs w:val="26"/>
        </w:rPr>
        <w:t>En lo que se refiere a la documentación legal y financiera</w:t>
      </w:r>
      <w:r w:rsidR="007C782D" w:rsidRPr="00A03DF3">
        <w:rPr>
          <w:rFonts w:ascii="Arial Narrow" w:hAnsi="Arial Narrow" w:cs="Arial"/>
          <w:color w:val="000000" w:themeColor="text1"/>
          <w:sz w:val="26"/>
          <w:szCs w:val="26"/>
        </w:rPr>
        <w:t xml:space="preserve"> (Documentos distintos a las Propuestas)</w:t>
      </w:r>
      <w:r w:rsidR="00F82C0E" w:rsidRPr="00A03DF3">
        <w:rPr>
          <w:rFonts w:ascii="Arial Narrow" w:hAnsi="Arial Narrow" w:cs="Arial"/>
          <w:color w:val="000000" w:themeColor="text1"/>
          <w:sz w:val="26"/>
          <w:szCs w:val="26"/>
        </w:rPr>
        <w:t xml:space="preserve">, se deberá exhibir en todos los casos </w:t>
      </w:r>
      <w:r w:rsidR="007C782D" w:rsidRPr="00A03DF3">
        <w:rPr>
          <w:rFonts w:ascii="Arial Narrow" w:hAnsi="Arial Narrow" w:cs="Arial"/>
          <w:color w:val="000000" w:themeColor="text1"/>
          <w:sz w:val="26"/>
          <w:szCs w:val="26"/>
        </w:rPr>
        <w:t xml:space="preserve">la copia simple legible del documento requerido e </w:t>
      </w:r>
      <w:r w:rsidR="00F82C0E" w:rsidRPr="00A03DF3">
        <w:rPr>
          <w:rFonts w:ascii="Arial Narrow" w:hAnsi="Arial Narrow" w:cs="Arial"/>
          <w:color w:val="000000" w:themeColor="text1"/>
          <w:sz w:val="26"/>
          <w:szCs w:val="26"/>
        </w:rPr>
        <w:t>inmediatamente después</w:t>
      </w:r>
      <w:r w:rsidR="00D5278B" w:rsidRPr="002E737A">
        <w:rPr>
          <w:rFonts w:ascii="Arial Narrow" w:hAnsi="Arial Narrow" w:cs="Arial"/>
          <w:color w:val="000000" w:themeColor="text1"/>
          <w:sz w:val="26"/>
          <w:szCs w:val="26"/>
        </w:rPr>
        <w:t>,</w:t>
      </w:r>
      <w:r w:rsidR="00F82C0E" w:rsidRPr="002E737A">
        <w:rPr>
          <w:rFonts w:ascii="Arial Narrow" w:hAnsi="Arial Narrow" w:cs="Arial"/>
          <w:color w:val="000000" w:themeColor="text1"/>
          <w:sz w:val="26"/>
          <w:szCs w:val="26"/>
        </w:rPr>
        <w:t xml:space="preserve"> </w:t>
      </w:r>
      <w:r w:rsidR="007C782D" w:rsidRPr="00A03DF3">
        <w:rPr>
          <w:rFonts w:ascii="Arial Narrow" w:hAnsi="Arial Narrow" w:cs="Arial"/>
          <w:color w:val="000000" w:themeColor="text1"/>
          <w:sz w:val="26"/>
          <w:szCs w:val="26"/>
        </w:rPr>
        <w:t>se adjuntara el original del documento solicitado</w:t>
      </w:r>
      <w:r w:rsidR="00F82C0E" w:rsidRPr="00A03DF3">
        <w:rPr>
          <w:rFonts w:ascii="Arial Narrow" w:hAnsi="Arial Narrow" w:cs="Arial"/>
          <w:color w:val="000000" w:themeColor="text1"/>
          <w:sz w:val="26"/>
          <w:szCs w:val="26"/>
        </w:rPr>
        <w:t xml:space="preserve">, lo anterior con la finalidad de facilitar la revisión y cotejo de los mismos, en el supuesto de que no se encuentren los documentos solicitados en el orden requerido, se considerara como omisión o incumplimiento. </w:t>
      </w:r>
    </w:p>
    <w:p w:rsidR="00F573BC"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4.-</w:t>
      </w:r>
      <w:r w:rsidRPr="00A03DF3">
        <w:rPr>
          <w:rFonts w:ascii="Arial Narrow" w:hAnsi="Arial Narrow" w:cs="Arial"/>
          <w:color w:val="000000" w:themeColor="text1"/>
          <w:sz w:val="26"/>
          <w:szCs w:val="26"/>
        </w:rPr>
        <w:tab/>
      </w:r>
      <w:r w:rsidR="00F753E6" w:rsidRPr="00A03DF3">
        <w:rPr>
          <w:rFonts w:ascii="Arial Narrow" w:hAnsi="Arial Narrow" w:cs="Arial"/>
          <w:color w:val="000000" w:themeColor="text1"/>
          <w:sz w:val="26"/>
          <w:szCs w:val="26"/>
        </w:rPr>
        <w:t xml:space="preserve">Todos los documentos que integren las propuestas deberán estar </w:t>
      </w:r>
      <w:r w:rsidR="00DB3177" w:rsidRPr="00A03DF3">
        <w:rPr>
          <w:rFonts w:ascii="Arial Narrow" w:hAnsi="Arial Narrow" w:cs="Arial"/>
          <w:color w:val="000000" w:themeColor="text1"/>
          <w:sz w:val="26"/>
          <w:szCs w:val="26"/>
        </w:rPr>
        <w:t>foliados, rubricados (parte inferior derecha), en todas sus fojas por el representante legal de la empresa o asociación, firmados cuando así lo requiera el formato y con el sello de licitante.</w:t>
      </w:r>
    </w:p>
    <w:p w:rsidR="00F573BC" w:rsidRPr="00DB3177" w:rsidRDefault="00F573BC" w:rsidP="001E1625">
      <w:pPr>
        <w:ind w:left="426" w:hanging="426"/>
        <w:jc w:val="both"/>
        <w:rPr>
          <w:rFonts w:ascii="Arial Narrow" w:hAnsi="Arial Narrow" w:cs="Arial"/>
          <w:color w:val="000000" w:themeColor="text1"/>
          <w:sz w:val="24"/>
          <w:szCs w:val="26"/>
        </w:rPr>
      </w:pPr>
      <w:r w:rsidRPr="00A03DF3">
        <w:rPr>
          <w:rFonts w:ascii="Arial Narrow" w:hAnsi="Arial Narrow" w:cs="Arial"/>
          <w:b/>
          <w:color w:val="000000" w:themeColor="text1"/>
          <w:sz w:val="26"/>
          <w:szCs w:val="26"/>
        </w:rPr>
        <w:t>5.-</w:t>
      </w:r>
      <w:r w:rsidRPr="00A03DF3">
        <w:rPr>
          <w:rFonts w:ascii="Arial Narrow" w:hAnsi="Arial Narrow" w:cs="Arial"/>
          <w:color w:val="000000" w:themeColor="text1"/>
          <w:sz w:val="26"/>
          <w:szCs w:val="26"/>
        </w:rPr>
        <w:tab/>
      </w:r>
      <w:r w:rsidR="00677870">
        <w:rPr>
          <w:rFonts w:ascii="Arial Narrow" w:hAnsi="Arial Narrow" w:cs="Arial"/>
          <w:color w:val="000000" w:themeColor="text1"/>
          <w:sz w:val="26"/>
          <w:szCs w:val="26"/>
        </w:rPr>
        <w:t>L</w:t>
      </w:r>
      <w:r w:rsidR="00DB3177" w:rsidRPr="00DB3177">
        <w:rPr>
          <w:rFonts w:ascii="Arial Narrow" w:hAnsi="Arial Narrow" w:cs="Arial"/>
          <w:color w:val="000000" w:themeColor="text1"/>
          <w:sz w:val="24"/>
          <w:szCs w:val="26"/>
        </w:rPr>
        <w:t>as empresas, personas físicas o morales que participan como asociación, presentarán las propuestas en papel membretado de la empresa designada como representante común, rubricados (parte inferior derecha), en todas sus fojas por el representante legal de la empresa o asociación firmados cuando así lo requiera el formato y con el sello de licitante y anexos que la integran por el representante común designado y por los apoderados legales de las empresas asociadas.</w:t>
      </w:r>
    </w:p>
    <w:sectPr w:rsidR="00F573BC" w:rsidRPr="00DB3177" w:rsidSect="004A5410">
      <w:headerReference w:type="default" r:id="rId10"/>
      <w:footerReference w:type="default" r:id="rId11"/>
      <w:pgSz w:w="12242" w:h="15842" w:code="1"/>
      <w:pgMar w:top="851" w:right="1469" w:bottom="1134" w:left="1701" w:header="720"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4F12" w:rsidRDefault="00C84F12">
      <w:r>
        <w:separator/>
      </w:r>
    </w:p>
  </w:endnote>
  <w:endnote w:type="continuationSeparator" w:id="0">
    <w:p w:rsidR="00C84F12" w:rsidRDefault="00C84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77955"/>
      <w:docPartObj>
        <w:docPartGallery w:val="Page Numbers (Bottom of Page)"/>
        <w:docPartUnique/>
      </w:docPartObj>
    </w:sdtPr>
    <w:sdtEndPr/>
    <w:sdtContent>
      <w:p w:rsidR="00DC40A6" w:rsidRDefault="00C84F12">
        <w:pPr>
          <w:pStyle w:val="Piedepgina"/>
          <w:jc w:val="right"/>
        </w:pPr>
        <w:r>
          <w:fldChar w:fldCharType="begin"/>
        </w:r>
        <w:r>
          <w:instrText xml:space="preserve"> PAGE   \* MERGEFORMAT </w:instrText>
        </w:r>
        <w:r>
          <w:fldChar w:fldCharType="separate"/>
        </w:r>
        <w:r w:rsidR="00722825">
          <w:rPr>
            <w:noProof/>
          </w:rPr>
          <w:t>14</w:t>
        </w:r>
        <w:r>
          <w:rPr>
            <w:noProof/>
          </w:rPr>
          <w:fldChar w:fldCharType="end"/>
        </w:r>
      </w:p>
    </w:sdtContent>
  </w:sdt>
  <w:p w:rsidR="00DC40A6" w:rsidRDefault="00DC40A6">
    <w:pPr>
      <w:pStyle w:val="Piedepgina"/>
      <w:rPr>
        <w:sz w:val="19"/>
        <w:szCs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4F12" w:rsidRDefault="00C84F12">
      <w:r>
        <w:separator/>
      </w:r>
    </w:p>
  </w:footnote>
  <w:footnote w:type="continuationSeparator" w:id="0">
    <w:p w:rsidR="00C84F12" w:rsidRDefault="00C84F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DC40A6" w:rsidRPr="0063225B" w:rsidTr="0060566D">
      <w:tc>
        <w:tcPr>
          <w:tcW w:w="4606" w:type="dxa"/>
        </w:tcPr>
        <w:p w:rsidR="00DC40A6" w:rsidRDefault="00DC40A6" w:rsidP="00A401E0">
          <w:pPr>
            <w:pStyle w:val="Encabezado"/>
            <w:tabs>
              <w:tab w:val="clear" w:pos="4419"/>
              <w:tab w:val="clear" w:pos="8838"/>
              <w:tab w:val="right" w:pos="9072"/>
            </w:tabs>
            <w:rPr>
              <w:szCs w:val="19"/>
              <w:lang w:val="es-MX"/>
            </w:rPr>
          </w:pPr>
          <w:r w:rsidRPr="00A401E0">
            <w:rPr>
              <w:noProof/>
              <w:szCs w:val="19"/>
              <w:lang w:val="es-MX" w:eastAsia="es-MX"/>
            </w:rPr>
            <w:drawing>
              <wp:inline distT="0" distB="0" distL="0" distR="0">
                <wp:extent cx="1979930" cy="628015"/>
                <wp:effectExtent l="19050" t="0" r="1270" b="0"/>
                <wp:docPr id="2"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979930" cy="628015"/>
                        </a:xfrm>
                        <a:prstGeom prst="rect">
                          <a:avLst/>
                        </a:prstGeom>
                        <a:solidFill>
                          <a:srgbClr val="FFFFFF"/>
                        </a:solidFill>
                        <a:ln w="9525">
                          <a:noFill/>
                          <a:miter lim="800000"/>
                          <a:headEnd/>
                          <a:tailEnd/>
                        </a:ln>
                      </pic:spPr>
                    </pic:pic>
                  </a:graphicData>
                </a:graphic>
              </wp:inline>
            </w:drawing>
          </w:r>
        </w:p>
      </w:tc>
      <w:tc>
        <w:tcPr>
          <w:tcW w:w="4606" w:type="dxa"/>
        </w:tcPr>
        <w:p w:rsidR="00DC40A6" w:rsidRPr="0063225B" w:rsidRDefault="00DC40A6" w:rsidP="0060566D">
          <w:pPr>
            <w:pStyle w:val="Encabezado"/>
            <w:tabs>
              <w:tab w:val="clear" w:pos="4419"/>
              <w:tab w:val="clear" w:pos="8838"/>
              <w:tab w:val="right" w:pos="9072"/>
            </w:tabs>
            <w:jc w:val="right"/>
            <w:rPr>
              <w:rFonts w:ascii="Arial Narrow" w:hAnsi="Arial Narrow"/>
              <w:b/>
              <w:szCs w:val="19"/>
              <w:lang w:val="es-MX"/>
            </w:rPr>
          </w:pPr>
        </w:p>
        <w:p w:rsidR="00DC40A6" w:rsidRDefault="00DC40A6"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 xml:space="preserve">LICITACIÓN PÚBLICA </w:t>
          </w:r>
        </w:p>
        <w:p w:rsidR="00DC40A6" w:rsidRPr="0063225B" w:rsidRDefault="00DC40A6"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No.</w:t>
          </w:r>
          <w:r>
            <w:rPr>
              <w:rFonts w:ascii="Arial Narrow" w:hAnsi="Arial Narrow"/>
              <w:b/>
              <w:szCs w:val="19"/>
              <w:lang w:val="es-MX"/>
            </w:rPr>
            <w:t xml:space="preserve">  </w:t>
          </w:r>
          <w:r w:rsidRPr="0063225B">
            <w:rPr>
              <w:rFonts w:ascii="Arial Narrow" w:hAnsi="Arial Narrow"/>
              <w:b/>
              <w:szCs w:val="19"/>
              <w:lang w:val="es-MX"/>
            </w:rPr>
            <w:t>LP-CMOP</w:t>
          </w:r>
          <w:r>
            <w:rPr>
              <w:rFonts w:ascii="Arial Narrow" w:hAnsi="Arial Narrow"/>
              <w:b/>
              <w:szCs w:val="19"/>
              <w:lang w:val="es-MX"/>
            </w:rPr>
            <w:t>-PD-</w:t>
          </w:r>
          <w:r w:rsidR="00923468">
            <w:rPr>
              <w:rFonts w:ascii="Arial Narrow" w:hAnsi="Arial Narrow"/>
              <w:b/>
              <w:szCs w:val="19"/>
              <w:lang w:val="es-MX"/>
            </w:rPr>
            <w:t>026</w:t>
          </w:r>
          <w:r w:rsidRPr="0063225B">
            <w:rPr>
              <w:rFonts w:ascii="Arial Narrow" w:hAnsi="Arial Narrow"/>
              <w:b/>
              <w:szCs w:val="19"/>
              <w:lang w:val="es-MX"/>
            </w:rPr>
            <w:t>/201</w:t>
          </w:r>
          <w:r>
            <w:rPr>
              <w:rFonts w:ascii="Arial Narrow" w:hAnsi="Arial Narrow"/>
              <w:b/>
              <w:szCs w:val="19"/>
              <w:lang w:val="es-MX"/>
            </w:rPr>
            <w:t>3</w:t>
          </w:r>
        </w:p>
        <w:p w:rsidR="00DC40A6" w:rsidRPr="0063225B" w:rsidRDefault="00DC40A6" w:rsidP="00A401E0">
          <w:pPr>
            <w:pStyle w:val="Encabezado"/>
            <w:tabs>
              <w:tab w:val="clear" w:pos="4419"/>
              <w:tab w:val="clear" w:pos="8838"/>
              <w:tab w:val="right" w:pos="9072"/>
            </w:tabs>
            <w:rPr>
              <w:rFonts w:ascii="Arial Narrow" w:hAnsi="Arial Narrow"/>
              <w:b/>
              <w:szCs w:val="19"/>
              <w:lang w:val="es-MX"/>
            </w:rPr>
          </w:pPr>
        </w:p>
      </w:tc>
    </w:tr>
  </w:tbl>
  <w:p w:rsidR="00DC40A6" w:rsidRDefault="00DC40A6" w:rsidP="00A401E0">
    <w:pPr>
      <w:pStyle w:val="Encabezado"/>
      <w:tabs>
        <w:tab w:val="clear" w:pos="4419"/>
        <w:tab w:val="clear" w:pos="8838"/>
        <w:tab w:val="right" w:pos="9072"/>
      </w:tabs>
      <w:rPr>
        <w:szCs w:val="19"/>
        <w:lang w:val="es-MX"/>
      </w:rPr>
    </w:pPr>
  </w:p>
  <w:p w:rsidR="00DC40A6" w:rsidRDefault="00DC40A6" w:rsidP="00A401E0">
    <w:pPr>
      <w:pStyle w:val="Encabezado"/>
      <w:tabs>
        <w:tab w:val="clear" w:pos="4419"/>
        <w:tab w:val="clear" w:pos="8838"/>
        <w:tab w:val="right" w:pos="9072"/>
      </w:tabs>
      <w:rPr>
        <w:szCs w:val="19"/>
        <w:lang w:val="es-MX"/>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018B8"/>
    <w:multiLevelType w:val="hybridMultilevel"/>
    <w:tmpl w:val="1F5A09A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27D4671"/>
    <w:multiLevelType w:val="hybridMultilevel"/>
    <w:tmpl w:val="563CB47A"/>
    <w:lvl w:ilvl="0" w:tplc="05B673F8">
      <w:start w:val="14"/>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2C76A1B"/>
    <w:multiLevelType w:val="singleLevel"/>
    <w:tmpl w:val="CED2E266"/>
    <w:lvl w:ilvl="0">
      <w:start w:val="1"/>
      <w:numFmt w:val="upperLetter"/>
      <w:lvlText w:val="%1)"/>
      <w:legacy w:legacy="1" w:legacySpace="0" w:legacyIndent="360"/>
      <w:lvlJc w:val="left"/>
      <w:pPr>
        <w:ind w:left="360" w:hanging="360"/>
      </w:pPr>
    </w:lvl>
  </w:abstractNum>
  <w:abstractNum w:abstractNumId="3">
    <w:nsid w:val="230533E7"/>
    <w:multiLevelType w:val="hybridMultilevel"/>
    <w:tmpl w:val="D360975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C405BE3"/>
    <w:multiLevelType w:val="hybridMultilevel"/>
    <w:tmpl w:val="BFA4AB94"/>
    <w:lvl w:ilvl="0" w:tplc="080A0001">
      <w:start w:val="1"/>
      <w:numFmt w:val="bullet"/>
      <w:lvlText w:val=""/>
      <w:lvlJc w:val="left"/>
      <w:pPr>
        <w:ind w:left="778" w:hanging="360"/>
      </w:pPr>
      <w:rPr>
        <w:rFonts w:ascii="Symbol" w:hAnsi="Symbol" w:hint="default"/>
      </w:rPr>
    </w:lvl>
    <w:lvl w:ilvl="1" w:tplc="080A0003" w:tentative="1">
      <w:start w:val="1"/>
      <w:numFmt w:val="bullet"/>
      <w:lvlText w:val="o"/>
      <w:lvlJc w:val="left"/>
      <w:pPr>
        <w:ind w:left="1498" w:hanging="360"/>
      </w:pPr>
      <w:rPr>
        <w:rFonts w:ascii="Courier New" w:hAnsi="Courier New" w:cs="Courier New" w:hint="default"/>
      </w:rPr>
    </w:lvl>
    <w:lvl w:ilvl="2" w:tplc="080A0005" w:tentative="1">
      <w:start w:val="1"/>
      <w:numFmt w:val="bullet"/>
      <w:lvlText w:val=""/>
      <w:lvlJc w:val="left"/>
      <w:pPr>
        <w:ind w:left="2218" w:hanging="360"/>
      </w:pPr>
      <w:rPr>
        <w:rFonts w:ascii="Wingdings" w:hAnsi="Wingdings" w:hint="default"/>
      </w:rPr>
    </w:lvl>
    <w:lvl w:ilvl="3" w:tplc="080A0001" w:tentative="1">
      <w:start w:val="1"/>
      <w:numFmt w:val="bullet"/>
      <w:lvlText w:val=""/>
      <w:lvlJc w:val="left"/>
      <w:pPr>
        <w:ind w:left="2938" w:hanging="360"/>
      </w:pPr>
      <w:rPr>
        <w:rFonts w:ascii="Symbol" w:hAnsi="Symbol" w:hint="default"/>
      </w:rPr>
    </w:lvl>
    <w:lvl w:ilvl="4" w:tplc="080A0003" w:tentative="1">
      <w:start w:val="1"/>
      <w:numFmt w:val="bullet"/>
      <w:lvlText w:val="o"/>
      <w:lvlJc w:val="left"/>
      <w:pPr>
        <w:ind w:left="3658" w:hanging="360"/>
      </w:pPr>
      <w:rPr>
        <w:rFonts w:ascii="Courier New" w:hAnsi="Courier New" w:cs="Courier New" w:hint="default"/>
      </w:rPr>
    </w:lvl>
    <w:lvl w:ilvl="5" w:tplc="080A0005" w:tentative="1">
      <w:start w:val="1"/>
      <w:numFmt w:val="bullet"/>
      <w:lvlText w:val=""/>
      <w:lvlJc w:val="left"/>
      <w:pPr>
        <w:ind w:left="4378" w:hanging="360"/>
      </w:pPr>
      <w:rPr>
        <w:rFonts w:ascii="Wingdings" w:hAnsi="Wingdings" w:hint="default"/>
      </w:rPr>
    </w:lvl>
    <w:lvl w:ilvl="6" w:tplc="080A0001" w:tentative="1">
      <w:start w:val="1"/>
      <w:numFmt w:val="bullet"/>
      <w:lvlText w:val=""/>
      <w:lvlJc w:val="left"/>
      <w:pPr>
        <w:ind w:left="5098" w:hanging="360"/>
      </w:pPr>
      <w:rPr>
        <w:rFonts w:ascii="Symbol" w:hAnsi="Symbol" w:hint="default"/>
      </w:rPr>
    </w:lvl>
    <w:lvl w:ilvl="7" w:tplc="080A0003" w:tentative="1">
      <w:start w:val="1"/>
      <w:numFmt w:val="bullet"/>
      <w:lvlText w:val="o"/>
      <w:lvlJc w:val="left"/>
      <w:pPr>
        <w:ind w:left="5818" w:hanging="360"/>
      </w:pPr>
      <w:rPr>
        <w:rFonts w:ascii="Courier New" w:hAnsi="Courier New" w:cs="Courier New" w:hint="default"/>
      </w:rPr>
    </w:lvl>
    <w:lvl w:ilvl="8" w:tplc="080A0005" w:tentative="1">
      <w:start w:val="1"/>
      <w:numFmt w:val="bullet"/>
      <w:lvlText w:val=""/>
      <w:lvlJc w:val="left"/>
      <w:pPr>
        <w:ind w:left="6538" w:hanging="360"/>
      </w:pPr>
      <w:rPr>
        <w:rFonts w:ascii="Wingdings" w:hAnsi="Wingdings" w:hint="default"/>
      </w:rPr>
    </w:lvl>
  </w:abstractNum>
  <w:abstractNum w:abstractNumId="5">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6E52902"/>
    <w:multiLevelType w:val="singleLevel"/>
    <w:tmpl w:val="8156624C"/>
    <w:lvl w:ilvl="0">
      <w:start w:val="1"/>
      <w:numFmt w:val="upperLetter"/>
      <w:lvlText w:val="%1)"/>
      <w:legacy w:legacy="1" w:legacySpace="0" w:legacyIndent="360"/>
      <w:lvlJc w:val="left"/>
      <w:pPr>
        <w:ind w:left="360" w:hanging="360"/>
      </w:pPr>
      <w:rPr>
        <w:b w:val="0"/>
        <w:sz w:val="26"/>
        <w:szCs w:val="26"/>
      </w:rPr>
    </w:lvl>
  </w:abstractNum>
  <w:abstractNum w:abstractNumId="7">
    <w:nsid w:val="3C9F5EC9"/>
    <w:multiLevelType w:val="hybridMultilevel"/>
    <w:tmpl w:val="58D0BC14"/>
    <w:lvl w:ilvl="0" w:tplc="E2C8A272">
      <w:start w:val="1"/>
      <w:numFmt w:val="upperLetter"/>
      <w:lvlText w:val="%1)"/>
      <w:lvlJc w:val="left"/>
      <w:pPr>
        <w:ind w:left="720" w:hanging="360"/>
      </w:pPr>
      <w:rPr>
        <w:rFonts w:hint="default"/>
        <w:color w:val="00000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54940476"/>
    <w:multiLevelType w:val="hybridMultilevel"/>
    <w:tmpl w:val="1362E22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5F771646"/>
    <w:multiLevelType w:val="hybridMultilevel"/>
    <w:tmpl w:val="A0B0F2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679C0A55"/>
    <w:multiLevelType w:val="hybridMultilevel"/>
    <w:tmpl w:val="0F5CBB1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6BCA029B"/>
    <w:multiLevelType w:val="singleLevel"/>
    <w:tmpl w:val="90463DB6"/>
    <w:lvl w:ilvl="0">
      <w:start w:val="1"/>
      <w:numFmt w:val="lowerLetter"/>
      <w:lvlText w:val="%1)"/>
      <w:lvlJc w:val="left"/>
      <w:pPr>
        <w:tabs>
          <w:tab w:val="num" w:pos="1785"/>
        </w:tabs>
        <w:ind w:left="1785" w:hanging="360"/>
      </w:pPr>
      <w:rPr>
        <w:rFonts w:hint="default"/>
        <w:b/>
      </w:rPr>
    </w:lvl>
  </w:abstractNum>
  <w:abstractNum w:abstractNumId="12">
    <w:nsid w:val="6C774ECC"/>
    <w:multiLevelType w:val="hybridMultilevel"/>
    <w:tmpl w:val="3E383740"/>
    <w:lvl w:ilvl="0" w:tplc="9572BD4A">
      <w:start w:val="3"/>
      <w:numFmt w:val="bullet"/>
      <w:lvlText w:val="-"/>
      <w:lvlJc w:val="left"/>
      <w:pPr>
        <w:ind w:left="720" w:hanging="360"/>
      </w:pPr>
      <w:rPr>
        <w:rFonts w:ascii="Arial" w:eastAsia="Times New Roman" w:hAnsi="Arial" w:cs="Arial" w:hint="default"/>
        <w:color w:val="00000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6F28147D"/>
    <w:multiLevelType w:val="hybridMultilevel"/>
    <w:tmpl w:val="D0D04EF6"/>
    <w:lvl w:ilvl="0" w:tplc="93C0DBB8">
      <w:start w:val="1"/>
      <w:numFmt w:val="lowerLetter"/>
      <w:lvlText w:val="%1)"/>
      <w:lvlJc w:val="left"/>
      <w:pPr>
        <w:tabs>
          <w:tab w:val="num" w:pos="360"/>
        </w:tabs>
        <w:ind w:left="360" w:hanging="360"/>
      </w:pPr>
      <w:rPr>
        <w:rFonts w:hint="default"/>
        <w:b/>
        <w:color w:val="000000"/>
      </w:rPr>
    </w:lvl>
    <w:lvl w:ilvl="1" w:tplc="9710DA26">
      <w:start w:val="1"/>
      <w:numFmt w:val="decimal"/>
      <w:lvlText w:val="%2."/>
      <w:lvlJc w:val="left"/>
      <w:pPr>
        <w:tabs>
          <w:tab w:val="num" w:pos="-1260"/>
        </w:tabs>
        <w:ind w:left="-1260" w:hanging="360"/>
      </w:pPr>
      <w:rPr>
        <w:rFonts w:hint="default"/>
        <w:b/>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14">
    <w:nsid w:val="712F58F2"/>
    <w:multiLevelType w:val="hybridMultilevel"/>
    <w:tmpl w:val="F5F09C5C"/>
    <w:lvl w:ilvl="0" w:tplc="172A0420">
      <w:start w:val="6"/>
      <w:numFmt w:val="lowerLetter"/>
      <w:lvlText w:val="%1)"/>
      <w:lvlJc w:val="left"/>
      <w:pPr>
        <w:tabs>
          <w:tab w:val="num" w:pos="720"/>
        </w:tabs>
        <w:ind w:left="720" w:hanging="36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5">
    <w:nsid w:val="764F7381"/>
    <w:multiLevelType w:val="multilevel"/>
    <w:tmpl w:val="FAF4E9A2"/>
    <w:lvl w:ilvl="0">
      <w:start w:val="1"/>
      <w:numFmt w:val="lowerLetter"/>
      <w:lvlText w:val="%1)"/>
      <w:lvlJc w:val="left"/>
      <w:pPr>
        <w:tabs>
          <w:tab w:val="num" w:pos="1778"/>
        </w:tabs>
        <w:ind w:left="1778" w:hanging="360"/>
      </w:pPr>
      <w:rPr>
        <w:rFonts w:hint="default"/>
      </w:rPr>
    </w:lvl>
    <w:lvl w:ilvl="1" w:tentative="1">
      <w:start w:val="1"/>
      <w:numFmt w:val="lowerLetter"/>
      <w:lvlText w:val="%2."/>
      <w:lvlJc w:val="left"/>
      <w:pPr>
        <w:tabs>
          <w:tab w:val="num" w:pos="2498"/>
        </w:tabs>
        <w:ind w:left="2498" w:hanging="360"/>
      </w:pPr>
    </w:lvl>
    <w:lvl w:ilvl="2" w:tentative="1">
      <w:start w:val="1"/>
      <w:numFmt w:val="lowerRoman"/>
      <w:lvlText w:val="%3."/>
      <w:lvlJc w:val="right"/>
      <w:pPr>
        <w:tabs>
          <w:tab w:val="num" w:pos="3218"/>
        </w:tabs>
        <w:ind w:left="3218" w:hanging="180"/>
      </w:pPr>
    </w:lvl>
    <w:lvl w:ilvl="3" w:tentative="1">
      <w:start w:val="1"/>
      <w:numFmt w:val="decimal"/>
      <w:lvlText w:val="%4."/>
      <w:lvlJc w:val="left"/>
      <w:pPr>
        <w:tabs>
          <w:tab w:val="num" w:pos="3938"/>
        </w:tabs>
        <w:ind w:left="3938" w:hanging="360"/>
      </w:pPr>
    </w:lvl>
    <w:lvl w:ilvl="4" w:tentative="1">
      <w:start w:val="1"/>
      <w:numFmt w:val="lowerLetter"/>
      <w:lvlText w:val="%5."/>
      <w:lvlJc w:val="left"/>
      <w:pPr>
        <w:tabs>
          <w:tab w:val="num" w:pos="4658"/>
        </w:tabs>
        <w:ind w:left="4658" w:hanging="360"/>
      </w:pPr>
    </w:lvl>
    <w:lvl w:ilvl="5" w:tentative="1">
      <w:start w:val="1"/>
      <w:numFmt w:val="lowerRoman"/>
      <w:lvlText w:val="%6."/>
      <w:lvlJc w:val="right"/>
      <w:pPr>
        <w:tabs>
          <w:tab w:val="num" w:pos="5378"/>
        </w:tabs>
        <w:ind w:left="5378" w:hanging="180"/>
      </w:pPr>
    </w:lvl>
    <w:lvl w:ilvl="6" w:tentative="1">
      <w:start w:val="1"/>
      <w:numFmt w:val="decimal"/>
      <w:lvlText w:val="%7."/>
      <w:lvlJc w:val="left"/>
      <w:pPr>
        <w:tabs>
          <w:tab w:val="num" w:pos="6098"/>
        </w:tabs>
        <w:ind w:left="6098" w:hanging="360"/>
      </w:pPr>
    </w:lvl>
    <w:lvl w:ilvl="7" w:tentative="1">
      <w:start w:val="1"/>
      <w:numFmt w:val="lowerLetter"/>
      <w:lvlText w:val="%8."/>
      <w:lvlJc w:val="left"/>
      <w:pPr>
        <w:tabs>
          <w:tab w:val="num" w:pos="6818"/>
        </w:tabs>
        <w:ind w:left="6818" w:hanging="360"/>
      </w:pPr>
    </w:lvl>
    <w:lvl w:ilvl="8" w:tentative="1">
      <w:start w:val="1"/>
      <w:numFmt w:val="lowerRoman"/>
      <w:lvlText w:val="%9."/>
      <w:lvlJc w:val="right"/>
      <w:pPr>
        <w:tabs>
          <w:tab w:val="num" w:pos="7538"/>
        </w:tabs>
        <w:ind w:left="7538" w:hanging="180"/>
      </w:pPr>
    </w:lvl>
  </w:abstractNum>
  <w:abstractNum w:abstractNumId="16">
    <w:nsid w:val="7BEA2225"/>
    <w:multiLevelType w:val="hybridMultilevel"/>
    <w:tmpl w:val="8E48ED9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15"/>
  </w:num>
  <w:num w:numId="3">
    <w:abstractNumId w:val="11"/>
  </w:num>
  <w:num w:numId="4">
    <w:abstractNumId w:val="14"/>
  </w:num>
  <w:num w:numId="5">
    <w:abstractNumId w:val="13"/>
  </w:num>
  <w:num w:numId="6">
    <w:abstractNumId w:val="4"/>
  </w:num>
  <w:num w:numId="7">
    <w:abstractNumId w:val="10"/>
  </w:num>
  <w:num w:numId="8">
    <w:abstractNumId w:val="3"/>
  </w:num>
  <w:num w:numId="9">
    <w:abstractNumId w:val="12"/>
  </w:num>
  <w:num w:numId="10">
    <w:abstractNumId w:val="9"/>
  </w:num>
  <w:num w:numId="11">
    <w:abstractNumId w:val="16"/>
  </w:num>
  <w:num w:numId="12">
    <w:abstractNumId w:val="8"/>
  </w:num>
  <w:num w:numId="13">
    <w:abstractNumId w:val="7"/>
  </w:num>
  <w:num w:numId="14">
    <w:abstractNumId w:val="2"/>
  </w:num>
  <w:num w:numId="15">
    <w:abstractNumId w:val="5"/>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802"/>
    <w:rsid w:val="0000084D"/>
    <w:rsid w:val="00000C88"/>
    <w:rsid w:val="00006C87"/>
    <w:rsid w:val="00007927"/>
    <w:rsid w:val="00007B26"/>
    <w:rsid w:val="000125D1"/>
    <w:rsid w:val="000141E3"/>
    <w:rsid w:val="0001669C"/>
    <w:rsid w:val="00022AB2"/>
    <w:rsid w:val="000234E7"/>
    <w:rsid w:val="0002520A"/>
    <w:rsid w:val="000262C0"/>
    <w:rsid w:val="0002731D"/>
    <w:rsid w:val="00033321"/>
    <w:rsid w:val="00035F9E"/>
    <w:rsid w:val="00037F19"/>
    <w:rsid w:val="00042094"/>
    <w:rsid w:val="000427FF"/>
    <w:rsid w:val="0004291C"/>
    <w:rsid w:val="0004318D"/>
    <w:rsid w:val="0004536E"/>
    <w:rsid w:val="000462C6"/>
    <w:rsid w:val="000507AD"/>
    <w:rsid w:val="00051C88"/>
    <w:rsid w:val="00052053"/>
    <w:rsid w:val="000525C1"/>
    <w:rsid w:val="00061447"/>
    <w:rsid w:val="00062C36"/>
    <w:rsid w:val="00062DB5"/>
    <w:rsid w:val="00064C43"/>
    <w:rsid w:val="000654F8"/>
    <w:rsid w:val="00070926"/>
    <w:rsid w:val="000749CB"/>
    <w:rsid w:val="000852A7"/>
    <w:rsid w:val="0008576F"/>
    <w:rsid w:val="00087C34"/>
    <w:rsid w:val="00092915"/>
    <w:rsid w:val="00094D65"/>
    <w:rsid w:val="00096DC5"/>
    <w:rsid w:val="00096E02"/>
    <w:rsid w:val="000A06F2"/>
    <w:rsid w:val="000A19CD"/>
    <w:rsid w:val="000A293B"/>
    <w:rsid w:val="000A75B1"/>
    <w:rsid w:val="000A7943"/>
    <w:rsid w:val="000B1B58"/>
    <w:rsid w:val="000C10A6"/>
    <w:rsid w:val="000C13A5"/>
    <w:rsid w:val="000C260F"/>
    <w:rsid w:val="000D08E4"/>
    <w:rsid w:val="000D6383"/>
    <w:rsid w:val="000D6571"/>
    <w:rsid w:val="000D6678"/>
    <w:rsid w:val="000D7793"/>
    <w:rsid w:val="000E54B6"/>
    <w:rsid w:val="000E78D9"/>
    <w:rsid w:val="000F2D76"/>
    <w:rsid w:val="000F3070"/>
    <w:rsid w:val="000F455C"/>
    <w:rsid w:val="00100414"/>
    <w:rsid w:val="001050DE"/>
    <w:rsid w:val="00105ED3"/>
    <w:rsid w:val="0010766E"/>
    <w:rsid w:val="00112387"/>
    <w:rsid w:val="0011428D"/>
    <w:rsid w:val="00114675"/>
    <w:rsid w:val="001152BF"/>
    <w:rsid w:val="00116EB1"/>
    <w:rsid w:val="00117927"/>
    <w:rsid w:val="0012541B"/>
    <w:rsid w:val="0012780C"/>
    <w:rsid w:val="00131B7D"/>
    <w:rsid w:val="00134D8F"/>
    <w:rsid w:val="00142CCB"/>
    <w:rsid w:val="00145172"/>
    <w:rsid w:val="0014619C"/>
    <w:rsid w:val="00146260"/>
    <w:rsid w:val="001463D8"/>
    <w:rsid w:val="00146CB0"/>
    <w:rsid w:val="00151B0B"/>
    <w:rsid w:val="00152472"/>
    <w:rsid w:val="00153384"/>
    <w:rsid w:val="0015471D"/>
    <w:rsid w:val="001577F9"/>
    <w:rsid w:val="00157889"/>
    <w:rsid w:val="0016311F"/>
    <w:rsid w:val="00163359"/>
    <w:rsid w:val="001645D9"/>
    <w:rsid w:val="0016463D"/>
    <w:rsid w:val="00164A5D"/>
    <w:rsid w:val="00165832"/>
    <w:rsid w:val="001673B2"/>
    <w:rsid w:val="00167CC1"/>
    <w:rsid w:val="001730E7"/>
    <w:rsid w:val="0018171A"/>
    <w:rsid w:val="00182E59"/>
    <w:rsid w:val="00185D9E"/>
    <w:rsid w:val="001900ED"/>
    <w:rsid w:val="00191409"/>
    <w:rsid w:val="00194B99"/>
    <w:rsid w:val="0019594F"/>
    <w:rsid w:val="00195991"/>
    <w:rsid w:val="00195A4C"/>
    <w:rsid w:val="00195C4E"/>
    <w:rsid w:val="00197250"/>
    <w:rsid w:val="001A0247"/>
    <w:rsid w:val="001A19B0"/>
    <w:rsid w:val="001A343B"/>
    <w:rsid w:val="001A431F"/>
    <w:rsid w:val="001B0B87"/>
    <w:rsid w:val="001B2633"/>
    <w:rsid w:val="001B3A46"/>
    <w:rsid w:val="001B567E"/>
    <w:rsid w:val="001B701A"/>
    <w:rsid w:val="001C2B2D"/>
    <w:rsid w:val="001C3468"/>
    <w:rsid w:val="001C6318"/>
    <w:rsid w:val="001C7782"/>
    <w:rsid w:val="001D14CC"/>
    <w:rsid w:val="001D18B7"/>
    <w:rsid w:val="001D1CD7"/>
    <w:rsid w:val="001D3B4C"/>
    <w:rsid w:val="001D715D"/>
    <w:rsid w:val="001E1625"/>
    <w:rsid w:val="001E269E"/>
    <w:rsid w:val="001E5742"/>
    <w:rsid w:val="001E6471"/>
    <w:rsid w:val="001E66A3"/>
    <w:rsid w:val="001F161C"/>
    <w:rsid w:val="001F26F8"/>
    <w:rsid w:val="001F4941"/>
    <w:rsid w:val="001F63A4"/>
    <w:rsid w:val="001F788D"/>
    <w:rsid w:val="00202A1A"/>
    <w:rsid w:val="00207E83"/>
    <w:rsid w:val="00210382"/>
    <w:rsid w:val="00210554"/>
    <w:rsid w:val="0021354C"/>
    <w:rsid w:val="00216153"/>
    <w:rsid w:val="00216542"/>
    <w:rsid w:val="002206D0"/>
    <w:rsid w:val="0022743D"/>
    <w:rsid w:val="00232A3A"/>
    <w:rsid w:val="00234040"/>
    <w:rsid w:val="002353D2"/>
    <w:rsid w:val="00236E21"/>
    <w:rsid w:val="00237EEB"/>
    <w:rsid w:val="002403C0"/>
    <w:rsid w:val="0024233A"/>
    <w:rsid w:val="00242455"/>
    <w:rsid w:val="002427E2"/>
    <w:rsid w:val="002436E3"/>
    <w:rsid w:val="0025102C"/>
    <w:rsid w:val="002512DC"/>
    <w:rsid w:val="00254B4C"/>
    <w:rsid w:val="00254BFF"/>
    <w:rsid w:val="002559FB"/>
    <w:rsid w:val="002568FF"/>
    <w:rsid w:val="00260880"/>
    <w:rsid w:val="0027035B"/>
    <w:rsid w:val="00270A91"/>
    <w:rsid w:val="002734AC"/>
    <w:rsid w:val="00275508"/>
    <w:rsid w:val="00276C33"/>
    <w:rsid w:val="002824E6"/>
    <w:rsid w:val="00285775"/>
    <w:rsid w:val="002870E6"/>
    <w:rsid w:val="00293E5F"/>
    <w:rsid w:val="00295FF2"/>
    <w:rsid w:val="002968BF"/>
    <w:rsid w:val="002979C1"/>
    <w:rsid w:val="002A0C33"/>
    <w:rsid w:val="002A4CF1"/>
    <w:rsid w:val="002A5FF3"/>
    <w:rsid w:val="002A7994"/>
    <w:rsid w:val="002B09B6"/>
    <w:rsid w:val="002C18A1"/>
    <w:rsid w:val="002C3015"/>
    <w:rsid w:val="002C6654"/>
    <w:rsid w:val="002C7873"/>
    <w:rsid w:val="002D1BC7"/>
    <w:rsid w:val="002D1F05"/>
    <w:rsid w:val="002D4AE0"/>
    <w:rsid w:val="002D5359"/>
    <w:rsid w:val="002E0C15"/>
    <w:rsid w:val="002E1EFF"/>
    <w:rsid w:val="002E25CF"/>
    <w:rsid w:val="002E328C"/>
    <w:rsid w:val="002E474B"/>
    <w:rsid w:val="002E737A"/>
    <w:rsid w:val="002F07D1"/>
    <w:rsid w:val="002F0BC8"/>
    <w:rsid w:val="002F454E"/>
    <w:rsid w:val="002F56AE"/>
    <w:rsid w:val="002F5E2D"/>
    <w:rsid w:val="002F6B87"/>
    <w:rsid w:val="002F7894"/>
    <w:rsid w:val="00302CB2"/>
    <w:rsid w:val="00306B34"/>
    <w:rsid w:val="00306ECE"/>
    <w:rsid w:val="003074BC"/>
    <w:rsid w:val="0031169D"/>
    <w:rsid w:val="00314704"/>
    <w:rsid w:val="0031748E"/>
    <w:rsid w:val="003237CD"/>
    <w:rsid w:val="00326D76"/>
    <w:rsid w:val="00326F12"/>
    <w:rsid w:val="00331070"/>
    <w:rsid w:val="0034076B"/>
    <w:rsid w:val="0034099E"/>
    <w:rsid w:val="00341511"/>
    <w:rsid w:val="003418AF"/>
    <w:rsid w:val="003430B5"/>
    <w:rsid w:val="00345C66"/>
    <w:rsid w:val="003461C6"/>
    <w:rsid w:val="003508BA"/>
    <w:rsid w:val="00354BFD"/>
    <w:rsid w:val="0035568D"/>
    <w:rsid w:val="00355882"/>
    <w:rsid w:val="00356215"/>
    <w:rsid w:val="00361949"/>
    <w:rsid w:val="00363B3A"/>
    <w:rsid w:val="00366D70"/>
    <w:rsid w:val="0036756A"/>
    <w:rsid w:val="00371AB4"/>
    <w:rsid w:val="00383405"/>
    <w:rsid w:val="0038482E"/>
    <w:rsid w:val="0039264D"/>
    <w:rsid w:val="0039441D"/>
    <w:rsid w:val="00395266"/>
    <w:rsid w:val="0039759F"/>
    <w:rsid w:val="003A2F8E"/>
    <w:rsid w:val="003A4C11"/>
    <w:rsid w:val="003A534C"/>
    <w:rsid w:val="003B078D"/>
    <w:rsid w:val="003B1046"/>
    <w:rsid w:val="003B22FD"/>
    <w:rsid w:val="003B250F"/>
    <w:rsid w:val="003B35CE"/>
    <w:rsid w:val="003B3E69"/>
    <w:rsid w:val="003B4593"/>
    <w:rsid w:val="003B45E2"/>
    <w:rsid w:val="003B5C27"/>
    <w:rsid w:val="003B5FD9"/>
    <w:rsid w:val="003B7054"/>
    <w:rsid w:val="003C0B43"/>
    <w:rsid w:val="003C6120"/>
    <w:rsid w:val="003D4528"/>
    <w:rsid w:val="003D7AAF"/>
    <w:rsid w:val="003E52A6"/>
    <w:rsid w:val="003E6181"/>
    <w:rsid w:val="003F0827"/>
    <w:rsid w:val="003F13E3"/>
    <w:rsid w:val="003F2C3A"/>
    <w:rsid w:val="003F30CB"/>
    <w:rsid w:val="003F64B7"/>
    <w:rsid w:val="003F79DD"/>
    <w:rsid w:val="003F7DCF"/>
    <w:rsid w:val="00400B3B"/>
    <w:rsid w:val="00401165"/>
    <w:rsid w:val="00410768"/>
    <w:rsid w:val="00412651"/>
    <w:rsid w:val="00413254"/>
    <w:rsid w:val="0041560B"/>
    <w:rsid w:val="004172EC"/>
    <w:rsid w:val="00421F8A"/>
    <w:rsid w:val="0042260E"/>
    <w:rsid w:val="00423AFE"/>
    <w:rsid w:val="00423FBC"/>
    <w:rsid w:val="0042463A"/>
    <w:rsid w:val="00425428"/>
    <w:rsid w:val="004260BD"/>
    <w:rsid w:val="00430D5F"/>
    <w:rsid w:val="00432068"/>
    <w:rsid w:val="0043286B"/>
    <w:rsid w:val="00433058"/>
    <w:rsid w:val="00435AC3"/>
    <w:rsid w:val="00435E8F"/>
    <w:rsid w:val="00435FF1"/>
    <w:rsid w:val="00437BC4"/>
    <w:rsid w:val="00441EEC"/>
    <w:rsid w:val="004459E5"/>
    <w:rsid w:val="00447FC2"/>
    <w:rsid w:val="00450737"/>
    <w:rsid w:val="00451656"/>
    <w:rsid w:val="0045227F"/>
    <w:rsid w:val="00455F09"/>
    <w:rsid w:val="00456490"/>
    <w:rsid w:val="0046035D"/>
    <w:rsid w:val="00461C2E"/>
    <w:rsid w:val="00461E2D"/>
    <w:rsid w:val="0046210C"/>
    <w:rsid w:val="0046268C"/>
    <w:rsid w:val="00462E19"/>
    <w:rsid w:val="0046362E"/>
    <w:rsid w:val="00464755"/>
    <w:rsid w:val="00465FAE"/>
    <w:rsid w:val="0047431F"/>
    <w:rsid w:val="00475E29"/>
    <w:rsid w:val="00475E82"/>
    <w:rsid w:val="0047678E"/>
    <w:rsid w:val="00491280"/>
    <w:rsid w:val="004925C6"/>
    <w:rsid w:val="0049319B"/>
    <w:rsid w:val="00493D95"/>
    <w:rsid w:val="00494C4F"/>
    <w:rsid w:val="0049583A"/>
    <w:rsid w:val="004A11D0"/>
    <w:rsid w:val="004A3B7A"/>
    <w:rsid w:val="004A5410"/>
    <w:rsid w:val="004B0CDB"/>
    <w:rsid w:val="004B0F8D"/>
    <w:rsid w:val="004B41B7"/>
    <w:rsid w:val="004B52E6"/>
    <w:rsid w:val="004B5F7F"/>
    <w:rsid w:val="004B7F4C"/>
    <w:rsid w:val="004C3FAE"/>
    <w:rsid w:val="004C3FC7"/>
    <w:rsid w:val="004C4C3C"/>
    <w:rsid w:val="004E02B4"/>
    <w:rsid w:val="004E0A3B"/>
    <w:rsid w:val="004E151C"/>
    <w:rsid w:val="004E2036"/>
    <w:rsid w:val="004E40A5"/>
    <w:rsid w:val="004E4E58"/>
    <w:rsid w:val="004E6AAC"/>
    <w:rsid w:val="004F67F9"/>
    <w:rsid w:val="004F7FE2"/>
    <w:rsid w:val="00501DB5"/>
    <w:rsid w:val="005020B4"/>
    <w:rsid w:val="00502C57"/>
    <w:rsid w:val="005068F8"/>
    <w:rsid w:val="00507BC0"/>
    <w:rsid w:val="0051003B"/>
    <w:rsid w:val="005100A7"/>
    <w:rsid w:val="00510511"/>
    <w:rsid w:val="00511370"/>
    <w:rsid w:val="005121E3"/>
    <w:rsid w:val="00513ABF"/>
    <w:rsid w:val="00515FC3"/>
    <w:rsid w:val="005216D4"/>
    <w:rsid w:val="005217E5"/>
    <w:rsid w:val="0052272A"/>
    <w:rsid w:val="005254B1"/>
    <w:rsid w:val="00525638"/>
    <w:rsid w:val="00525753"/>
    <w:rsid w:val="005258D6"/>
    <w:rsid w:val="00525E0D"/>
    <w:rsid w:val="00526A1E"/>
    <w:rsid w:val="005316F8"/>
    <w:rsid w:val="00531EE4"/>
    <w:rsid w:val="00533948"/>
    <w:rsid w:val="005356C6"/>
    <w:rsid w:val="00535D06"/>
    <w:rsid w:val="005373CF"/>
    <w:rsid w:val="00542CCA"/>
    <w:rsid w:val="00544B0C"/>
    <w:rsid w:val="005475FA"/>
    <w:rsid w:val="0055038A"/>
    <w:rsid w:val="00552622"/>
    <w:rsid w:val="0055588A"/>
    <w:rsid w:val="00560E0A"/>
    <w:rsid w:val="005618C0"/>
    <w:rsid w:val="00561E44"/>
    <w:rsid w:val="005623B5"/>
    <w:rsid w:val="005640FB"/>
    <w:rsid w:val="00566AE6"/>
    <w:rsid w:val="00566F04"/>
    <w:rsid w:val="00567B17"/>
    <w:rsid w:val="00571427"/>
    <w:rsid w:val="005725CF"/>
    <w:rsid w:val="00573A85"/>
    <w:rsid w:val="005744A9"/>
    <w:rsid w:val="00574604"/>
    <w:rsid w:val="0057742B"/>
    <w:rsid w:val="00580BDF"/>
    <w:rsid w:val="00582701"/>
    <w:rsid w:val="00585470"/>
    <w:rsid w:val="005859B7"/>
    <w:rsid w:val="005871AA"/>
    <w:rsid w:val="00591895"/>
    <w:rsid w:val="0059618A"/>
    <w:rsid w:val="00596283"/>
    <w:rsid w:val="0059696A"/>
    <w:rsid w:val="00596F0C"/>
    <w:rsid w:val="005A1787"/>
    <w:rsid w:val="005A2453"/>
    <w:rsid w:val="005A4912"/>
    <w:rsid w:val="005A6119"/>
    <w:rsid w:val="005A75D8"/>
    <w:rsid w:val="005B026F"/>
    <w:rsid w:val="005B02BD"/>
    <w:rsid w:val="005B6FB7"/>
    <w:rsid w:val="005C1F84"/>
    <w:rsid w:val="005D2B42"/>
    <w:rsid w:val="005D41F3"/>
    <w:rsid w:val="005D56A2"/>
    <w:rsid w:val="005E023D"/>
    <w:rsid w:val="005E0E46"/>
    <w:rsid w:val="005E4BE7"/>
    <w:rsid w:val="005E60CE"/>
    <w:rsid w:val="005F0408"/>
    <w:rsid w:val="005F2C0B"/>
    <w:rsid w:val="005F30FF"/>
    <w:rsid w:val="005F3145"/>
    <w:rsid w:val="005F4CDC"/>
    <w:rsid w:val="005F56DE"/>
    <w:rsid w:val="005F6127"/>
    <w:rsid w:val="005F7A1F"/>
    <w:rsid w:val="0060566D"/>
    <w:rsid w:val="0060648F"/>
    <w:rsid w:val="00612CD8"/>
    <w:rsid w:val="006143C7"/>
    <w:rsid w:val="006159A6"/>
    <w:rsid w:val="0062262E"/>
    <w:rsid w:val="00622686"/>
    <w:rsid w:val="006231E8"/>
    <w:rsid w:val="00624841"/>
    <w:rsid w:val="0062649D"/>
    <w:rsid w:val="00631A1A"/>
    <w:rsid w:val="0063225B"/>
    <w:rsid w:val="00636156"/>
    <w:rsid w:val="00640AA4"/>
    <w:rsid w:val="00641107"/>
    <w:rsid w:val="0064479F"/>
    <w:rsid w:val="0064735E"/>
    <w:rsid w:val="0065068E"/>
    <w:rsid w:val="006539DB"/>
    <w:rsid w:val="006558ED"/>
    <w:rsid w:val="0066278E"/>
    <w:rsid w:val="006653E4"/>
    <w:rsid w:val="00665FB1"/>
    <w:rsid w:val="006704FA"/>
    <w:rsid w:val="00672FB3"/>
    <w:rsid w:val="00677870"/>
    <w:rsid w:val="00677B55"/>
    <w:rsid w:val="0068098A"/>
    <w:rsid w:val="006848FE"/>
    <w:rsid w:val="00685306"/>
    <w:rsid w:val="00687C28"/>
    <w:rsid w:val="006913AD"/>
    <w:rsid w:val="00693F12"/>
    <w:rsid w:val="0069458A"/>
    <w:rsid w:val="00694674"/>
    <w:rsid w:val="00695C5B"/>
    <w:rsid w:val="006A2C34"/>
    <w:rsid w:val="006A5433"/>
    <w:rsid w:val="006A5C00"/>
    <w:rsid w:val="006B521A"/>
    <w:rsid w:val="006C149A"/>
    <w:rsid w:val="006C5551"/>
    <w:rsid w:val="006C661A"/>
    <w:rsid w:val="006C7956"/>
    <w:rsid w:val="006D14BB"/>
    <w:rsid w:val="006D4676"/>
    <w:rsid w:val="006E1896"/>
    <w:rsid w:val="006E2E82"/>
    <w:rsid w:val="006E3BD3"/>
    <w:rsid w:val="006E47A0"/>
    <w:rsid w:val="006E6549"/>
    <w:rsid w:val="006E6E3B"/>
    <w:rsid w:val="006F143B"/>
    <w:rsid w:val="006F3EE5"/>
    <w:rsid w:val="006F43E3"/>
    <w:rsid w:val="006F6189"/>
    <w:rsid w:val="006F7BCA"/>
    <w:rsid w:val="006F7CE7"/>
    <w:rsid w:val="007001A4"/>
    <w:rsid w:val="0070292A"/>
    <w:rsid w:val="0070462F"/>
    <w:rsid w:val="00714AE2"/>
    <w:rsid w:val="00716495"/>
    <w:rsid w:val="007166D2"/>
    <w:rsid w:val="00717444"/>
    <w:rsid w:val="00717B93"/>
    <w:rsid w:val="0072057A"/>
    <w:rsid w:val="0072102E"/>
    <w:rsid w:val="007213AE"/>
    <w:rsid w:val="00721B69"/>
    <w:rsid w:val="00722502"/>
    <w:rsid w:val="00722825"/>
    <w:rsid w:val="00722B88"/>
    <w:rsid w:val="00723CB4"/>
    <w:rsid w:val="0072562C"/>
    <w:rsid w:val="00725D9C"/>
    <w:rsid w:val="007275FB"/>
    <w:rsid w:val="00727B7E"/>
    <w:rsid w:val="0073240C"/>
    <w:rsid w:val="00732439"/>
    <w:rsid w:val="00734226"/>
    <w:rsid w:val="007360C2"/>
    <w:rsid w:val="007419AE"/>
    <w:rsid w:val="00753916"/>
    <w:rsid w:val="00753DDD"/>
    <w:rsid w:val="00755B45"/>
    <w:rsid w:val="00757C09"/>
    <w:rsid w:val="00757CFB"/>
    <w:rsid w:val="00760C8D"/>
    <w:rsid w:val="007611DC"/>
    <w:rsid w:val="007628C8"/>
    <w:rsid w:val="00762942"/>
    <w:rsid w:val="00763668"/>
    <w:rsid w:val="00765E82"/>
    <w:rsid w:val="00771507"/>
    <w:rsid w:val="00772913"/>
    <w:rsid w:val="00772C86"/>
    <w:rsid w:val="00773A6E"/>
    <w:rsid w:val="00777BF3"/>
    <w:rsid w:val="0078152D"/>
    <w:rsid w:val="00782240"/>
    <w:rsid w:val="00783105"/>
    <w:rsid w:val="007851F5"/>
    <w:rsid w:val="007911C5"/>
    <w:rsid w:val="00792E07"/>
    <w:rsid w:val="00794D4D"/>
    <w:rsid w:val="007A1D63"/>
    <w:rsid w:val="007A77FA"/>
    <w:rsid w:val="007B67C5"/>
    <w:rsid w:val="007B70B4"/>
    <w:rsid w:val="007B7928"/>
    <w:rsid w:val="007C0802"/>
    <w:rsid w:val="007C2C74"/>
    <w:rsid w:val="007C6554"/>
    <w:rsid w:val="007C782D"/>
    <w:rsid w:val="007D1A60"/>
    <w:rsid w:val="007D28D2"/>
    <w:rsid w:val="007D7715"/>
    <w:rsid w:val="007E6089"/>
    <w:rsid w:val="007E75D2"/>
    <w:rsid w:val="007E7BB5"/>
    <w:rsid w:val="007F30F2"/>
    <w:rsid w:val="007F336A"/>
    <w:rsid w:val="007F43C8"/>
    <w:rsid w:val="007F4981"/>
    <w:rsid w:val="007F737E"/>
    <w:rsid w:val="007F75B5"/>
    <w:rsid w:val="007F77B3"/>
    <w:rsid w:val="008003EB"/>
    <w:rsid w:val="00806818"/>
    <w:rsid w:val="00810EF4"/>
    <w:rsid w:val="00816F7A"/>
    <w:rsid w:val="00822327"/>
    <w:rsid w:val="00823BFD"/>
    <w:rsid w:val="00823DE5"/>
    <w:rsid w:val="0082452B"/>
    <w:rsid w:val="0082586B"/>
    <w:rsid w:val="008272FC"/>
    <w:rsid w:val="008342FF"/>
    <w:rsid w:val="008344A1"/>
    <w:rsid w:val="00835710"/>
    <w:rsid w:val="00835F97"/>
    <w:rsid w:val="00836E07"/>
    <w:rsid w:val="00837183"/>
    <w:rsid w:val="00837FEF"/>
    <w:rsid w:val="0084061C"/>
    <w:rsid w:val="0084156B"/>
    <w:rsid w:val="00842401"/>
    <w:rsid w:val="00844DAA"/>
    <w:rsid w:val="008463E1"/>
    <w:rsid w:val="008477FC"/>
    <w:rsid w:val="00851B30"/>
    <w:rsid w:val="00852288"/>
    <w:rsid w:val="00853C77"/>
    <w:rsid w:val="0085713B"/>
    <w:rsid w:val="00861DB0"/>
    <w:rsid w:val="008629CC"/>
    <w:rsid w:val="00864EE3"/>
    <w:rsid w:val="00871484"/>
    <w:rsid w:val="00871D1A"/>
    <w:rsid w:val="008732A3"/>
    <w:rsid w:val="00873AB2"/>
    <w:rsid w:val="00877163"/>
    <w:rsid w:val="0088372A"/>
    <w:rsid w:val="00884028"/>
    <w:rsid w:val="008842F9"/>
    <w:rsid w:val="00884444"/>
    <w:rsid w:val="00887E9D"/>
    <w:rsid w:val="00894B1D"/>
    <w:rsid w:val="00894E82"/>
    <w:rsid w:val="00895043"/>
    <w:rsid w:val="008966EB"/>
    <w:rsid w:val="008973DA"/>
    <w:rsid w:val="008A05D7"/>
    <w:rsid w:val="008A1B08"/>
    <w:rsid w:val="008A4FF2"/>
    <w:rsid w:val="008B193C"/>
    <w:rsid w:val="008B34BE"/>
    <w:rsid w:val="008B35EC"/>
    <w:rsid w:val="008B3784"/>
    <w:rsid w:val="008B568C"/>
    <w:rsid w:val="008B6CC5"/>
    <w:rsid w:val="008B7F84"/>
    <w:rsid w:val="008C06F9"/>
    <w:rsid w:val="008C0E0D"/>
    <w:rsid w:val="008C117D"/>
    <w:rsid w:val="008C1335"/>
    <w:rsid w:val="008C1406"/>
    <w:rsid w:val="008C41CC"/>
    <w:rsid w:val="008C461A"/>
    <w:rsid w:val="008C483C"/>
    <w:rsid w:val="008C52E2"/>
    <w:rsid w:val="008E1845"/>
    <w:rsid w:val="008E3D12"/>
    <w:rsid w:val="008E6E89"/>
    <w:rsid w:val="008F0874"/>
    <w:rsid w:val="009009F1"/>
    <w:rsid w:val="0090175E"/>
    <w:rsid w:val="00901994"/>
    <w:rsid w:val="00902FAB"/>
    <w:rsid w:val="00905489"/>
    <w:rsid w:val="00905FAA"/>
    <w:rsid w:val="0090685E"/>
    <w:rsid w:val="00910CB1"/>
    <w:rsid w:val="00910D10"/>
    <w:rsid w:val="00913265"/>
    <w:rsid w:val="00913E9A"/>
    <w:rsid w:val="00914A54"/>
    <w:rsid w:val="009175C2"/>
    <w:rsid w:val="00920657"/>
    <w:rsid w:val="00921384"/>
    <w:rsid w:val="0092246E"/>
    <w:rsid w:val="00923468"/>
    <w:rsid w:val="00924A23"/>
    <w:rsid w:val="00925731"/>
    <w:rsid w:val="00926D79"/>
    <w:rsid w:val="00930506"/>
    <w:rsid w:val="009333CC"/>
    <w:rsid w:val="00934626"/>
    <w:rsid w:val="0093693E"/>
    <w:rsid w:val="00937804"/>
    <w:rsid w:val="00937949"/>
    <w:rsid w:val="00937A05"/>
    <w:rsid w:val="00940B93"/>
    <w:rsid w:val="00942388"/>
    <w:rsid w:val="009461A3"/>
    <w:rsid w:val="00946B3D"/>
    <w:rsid w:val="00951D36"/>
    <w:rsid w:val="00953E4B"/>
    <w:rsid w:val="009550B6"/>
    <w:rsid w:val="00967ACF"/>
    <w:rsid w:val="00971E8E"/>
    <w:rsid w:val="00971FC2"/>
    <w:rsid w:val="00973318"/>
    <w:rsid w:val="00975463"/>
    <w:rsid w:val="0098094F"/>
    <w:rsid w:val="009813B8"/>
    <w:rsid w:val="009856C9"/>
    <w:rsid w:val="0098661A"/>
    <w:rsid w:val="009870A9"/>
    <w:rsid w:val="0099595E"/>
    <w:rsid w:val="009962E2"/>
    <w:rsid w:val="00997F26"/>
    <w:rsid w:val="009A15FF"/>
    <w:rsid w:val="009A6862"/>
    <w:rsid w:val="009A75E1"/>
    <w:rsid w:val="009B2AA9"/>
    <w:rsid w:val="009B5A93"/>
    <w:rsid w:val="009C140E"/>
    <w:rsid w:val="009C4FF2"/>
    <w:rsid w:val="009C54F6"/>
    <w:rsid w:val="009D40D6"/>
    <w:rsid w:val="009D6BD4"/>
    <w:rsid w:val="009D7BDE"/>
    <w:rsid w:val="009E06BA"/>
    <w:rsid w:val="009E156D"/>
    <w:rsid w:val="009E1EE0"/>
    <w:rsid w:val="009E6977"/>
    <w:rsid w:val="009E6AA9"/>
    <w:rsid w:val="009E716A"/>
    <w:rsid w:val="009F32C0"/>
    <w:rsid w:val="009F56D0"/>
    <w:rsid w:val="009F674A"/>
    <w:rsid w:val="009F774A"/>
    <w:rsid w:val="00A00485"/>
    <w:rsid w:val="00A01CA3"/>
    <w:rsid w:val="00A03A1D"/>
    <w:rsid w:val="00A03DF3"/>
    <w:rsid w:val="00A04380"/>
    <w:rsid w:val="00A05400"/>
    <w:rsid w:val="00A1000D"/>
    <w:rsid w:val="00A11654"/>
    <w:rsid w:val="00A117F9"/>
    <w:rsid w:val="00A120E4"/>
    <w:rsid w:val="00A1384F"/>
    <w:rsid w:val="00A13C55"/>
    <w:rsid w:val="00A14924"/>
    <w:rsid w:val="00A14A7B"/>
    <w:rsid w:val="00A16095"/>
    <w:rsid w:val="00A16F76"/>
    <w:rsid w:val="00A20EF8"/>
    <w:rsid w:val="00A24D8C"/>
    <w:rsid w:val="00A30974"/>
    <w:rsid w:val="00A33FD3"/>
    <w:rsid w:val="00A35BEA"/>
    <w:rsid w:val="00A401E0"/>
    <w:rsid w:val="00A41B9C"/>
    <w:rsid w:val="00A5493B"/>
    <w:rsid w:val="00A54F36"/>
    <w:rsid w:val="00A55210"/>
    <w:rsid w:val="00A572E7"/>
    <w:rsid w:val="00A6185B"/>
    <w:rsid w:val="00A637F9"/>
    <w:rsid w:val="00A73AF5"/>
    <w:rsid w:val="00A7443B"/>
    <w:rsid w:val="00A905E4"/>
    <w:rsid w:val="00A91EC9"/>
    <w:rsid w:val="00A92C07"/>
    <w:rsid w:val="00A960F8"/>
    <w:rsid w:val="00A97519"/>
    <w:rsid w:val="00A979C4"/>
    <w:rsid w:val="00AA266C"/>
    <w:rsid w:val="00AA3007"/>
    <w:rsid w:val="00AA461A"/>
    <w:rsid w:val="00AB0842"/>
    <w:rsid w:val="00AB1954"/>
    <w:rsid w:val="00AB2EA1"/>
    <w:rsid w:val="00AB711F"/>
    <w:rsid w:val="00AC232C"/>
    <w:rsid w:val="00AC6927"/>
    <w:rsid w:val="00AD46E3"/>
    <w:rsid w:val="00AD6ED9"/>
    <w:rsid w:val="00AE2918"/>
    <w:rsid w:val="00AF0CDE"/>
    <w:rsid w:val="00AF3A0E"/>
    <w:rsid w:val="00B01A53"/>
    <w:rsid w:val="00B01E4B"/>
    <w:rsid w:val="00B0471B"/>
    <w:rsid w:val="00B11A0F"/>
    <w:rsid w:val="00B11CC3"/>
    <w:rsid w:val="00B12DEE"/>
    <w:rsid w:val="00B12E75"/>
    <w:rsid w:val="00B13592"/>
    <w:rsid w:val="00B14E53"/>
    <w:rsid w:val="00B15396"/>
    <w:rsid w:val="00B20375"/>
    <w:rsid w:val="00B2168E"/>
    <w:rsid w:val="00B21C2D"/>
    <w:rsid w:val="00B22833"/>
    <w:rsid w:val="00B25570"/>
    <w:rsid w:val="00B3114C"/>
    <w:rsid w:val="00B31E19"/>
    <w:rsid w:val="00B34B08"/>
    <w:rsid w:val="00B365E4"/>
    <w:rsid w:val="00B37A38"/>
    <w:rsid w:val="00B40882"/>
    <w:rsid w:val="00B473F2"/>
    <w:rsid w:val="00B506C3"/>
    <w:rsid w:val="00B50FF6"/>
    <w:rsid w:val="00B5321C"/>
    <w:rsid w:val="00B53A08"/>
    <w:rsid w:val="00B61C3B"/>
    <w:rsid w:val="00B62688"/>
    <w:rsid w:val="00B626F0"/>
    <w:rsid w:val="00B64431"/>
    <w:rsid w:val="00B64C84"/>
    <w:rsid w:val="00B65991"/>
    <w:rsid w:val="00B672A1"/>
    <w:rsid w:val="00B67471"/>
    <w:rsid w:val="00B75F61"/>
    <w:rsid w:val="00B81235"/>
    <w:rsid w:val="00B814FD"/>
    <w:rsid w:val="00B8273D"/>
    <w:rsid w:val="00B832E8"/>
    <w:rsid w:val="00B85913"/>
    <w:rsid w:val="00B921ED"/>
    <w:rsid w:val="00B93267"/>
    <w:rsid w:val="00B95DE1"/>
    <w:rsid w:val="00B96D6D"/>
    <w:rsid w:val="00B96F51"/>
    <w:rsid w:val="00B971FF"/>
    <w:rsid w:val="00B97D85"/>
    <w:rsid w:val="00BA104F"/>
    <w:rsid w:val="00BA2FF4"/>
    <w:rsid w:val="00BA56D4"/>
    <w:rsid w:val="00BB16F7"/>
    <w:rsid w:val="00BB3F4E"/>
    <w:rsid w:val="00BB415A"/>
    <w:rsid w:val="00BB4498"/>
    <w:rsid w:val="00BB5EA9"/>
    <w:rsid w:val="00BC0AD8"/>
    <w:rsid w:val="00BC46C0"/>
    <w:rsid w:val="00BC5254"/>
    <w:rsid w:val="00BC7CD2"/>
    <w:rsid w:val="00BD6D19"/>
    <w:rsid w:val="00BE1A77"/>
    <w:rsid w:val="00BE1B74"/>
    <w:rsid w:val="00BE3BD1"/>
    <w:rsid w:val="00BE4368"/>
    <w:rsid w:val="00BE44F1"/>
    <w:rsid w:val="00BE549E"/>
    <w:rsid w:val="00BE78E6"/>
    <w:rsid w:val="00BF2198"/>
    <w:rsid w:val="00BF4EC9"/>
    <w:rsid w:val="00BF5B6E"/>
    <w:rsid w:val="00C0082F"/>
    <w:rsid w:val="00C0643C"/>
    <w:rsid w:val="00C06FB8"/>
    <w:rsid w:val="00C11CF9"/>
    <w:rsid w:val="00C13A44"/>
    <w:rsid w:val="00C13AA7"/>
    <w:rsid w:val="00C14468"/>
    <w:rsid w:val="00C168FA"/>
    <w:rsid w:val="00C207A8"/>
    <w:rsid w:val="00C21F29"/>
    <w:rsid w:val="00C2279A"/>
    <w:rsid w:val="00C22EEA"/>
    <w:rsid w:val="00C242F2"/>
    <w:rsid w:val="00C25807"/>
    <w:rsid w:val="00C32C48"/>
    <w:rsid w:val="00C3612E"/>
    <w:rsid w:val="00C40940"/>
    <w:rsid w:val="00C41DEA"/>
    <w:rsid w:val="00C42A67"/>
    <w:rsid w:val="00C46250"/>
    <w:rsid w:val="00C46FFD"/>
    <w:rsid w:val="00C505A4"/>
    <w:rsid w:val="00C52608"/>
    <w:rsid w:val="00C52786"/>
    <w:rsid w:val="00C546A0"/>
    <w:rsid w:val="00C61750"/>
    <w:rsid w:val="00C638AA"/>
    <w:rsid w:val="00C65B63"/>
    <w:rsid w:val="00C7105D"/>
    <w:rsid w:val="00C73EB3"/>
    <w:rsid w:val="00C81F3C"/>
    <w:rsid w:val="00C81F49"/>
    <w:rsid w:val="00C82048"/>
    <w:rsid w:val="00C823E6"/>
    <w:rsid w:val="00C84F12"/>
    <w:rsid w:val="00C858F1"/>
    <w:rsid w:val="00C94F28"/>
    <w:rsid w:val="00C94FA0"/>
    <w:rsid w:val="00C97699"/>
    <w:rsid w:val="00C9794C"/>
    <w:rsid w:val="00CA1E3A"/>
    <w:rsid w:val="00CA331A"/>
    <w:rsid w:val="00CA49EA"/>
    <w:rsid w:val="00CA4E89"/>
    <w:rsid w:val="00CA6820"/>
    <w:rsid w:val="00CA6C46"/>
    <w:rsid w:val="00CB41E2"/>
    <w:rsid w:val="00CC159F"/>
    <w:rsid w:val="00CD0911"/>
    <w:rsid w:val="00CD0CDD"/>
    <w:rsid w:val="00CD0F43"/>
    <w:rsid w:val="00CD6D55"/>
    <w:rsid w:val="00CD6D92"/>
    <w:rsid w:val="00CD7682"/>
    <w:rsid w:val="00CE11BE"/>
    <w:rsid w:val="00CE456B"/>
    <w:rsid w:val="00CE4ACF"/>
    <w:rsid w:val="00CE74D4"/>
    <w:rsid w:val="00CF062F"/>
    <w:rsid w:val="00CF13B7"/>
    <w:rsid w:val="00CF16F6"/>
    <w:rsid w:val="00CF50C5"/>
    <w:rsid w:val="00CF5BC3"/>
    <w:rsid w:val="00CF5CA5"/>
    <w:rsid w:val="00D010E4"/>
    <w:rsid w:val="00D02D5E"/>
    <w:rsid w:val="00D0539E"/>
    <w:rsid w:val="00D06A8F"/>
    <w:rsid w:val="00D0746B"/>
    <w:rsid w:val="00D12DB2"/>
    <w:rsid w:val="00D14CC3"/>
    <w:rsid w:val="00D2148E"/>
    <w:rsid w:val="00D2239C"/>
    <w:rsid w:val="00D2368E"/>
    <w:rsid w:val="00D25BCD"/>
    <w:rsid w:val="00D3080E"/>
    <w:rsid w:val="00D33091"/>
    <w:rsid w:val="00D33A08"/>
    <w:rsid w:val="00D366F3"/>
    <w:rsid w:val="00D42771"/>
    <w:rsid w:val="00D438FB"/>
    <w:rsid w:val="00D44D29"/>
    <w:rsid w:val="00D46EC8"/>
    <w:rsid w:val="00D5278B"/>
    <w:rsid w:val="00D53A4C"/>
    <w:rsid w:val="00D543F9"/>
    <w:rsid w:val="00D56961"/>
    <w:rsid w:val="00D64E51"/>
    <w:rsid w:val="00D673AB"/>
    <w:rsid w:val="00D710D6"/>
    <w:rsid w:val="00D8198A"/>
    <w:rsid w:val="00D8198C"/>
    <w:rsid w:val="00D8354C"/>
    <w:rsid w:val="00D835C0"/>
    <w:rsid w:val="00D83C39"/>
    <w:rsid w:val="00D84EDC"/>
    <w:rsid w:val="00D91093"/>
    <w:rsid w:val="00D91FBE"/>
    <w:rsid w:val="00D939CA"/>
    <w:rsid w:val="00DA2425"/>
    <w:rsid w:val="00DB101A"/>
    <w:rsid w:val="00DB205D"/>
    <w:rsid w:val="00DB2BE8"/>
    <w:rsid w:val="00DB3177"/>
    <w:rsid w:val="00DB351F"/>
    <w:rsid w:val="00DB4425"/>
    <w:rsid w:val="00DB519E"/>
    <w:rsid w:val="00DB5719"/>
    <w:rsid w:val="00DB7A27"/>
    <w:rsid w:val="00DC3D31"/>
    <w:rsid w:val="00DC40A6"/>
    <w:rsid w:val="00DC46B7"/>
    <w:rsid w:val="00DC5346"/>
    <w:rsid w:val="00DC6C10"/>
    <w:rsid w:val="00DD43B8"/>
    <w:rsid w:val="00DD71AE"/>
    <w:rsid w:val="00DE2CC9"/>
    <w:rsid w:val="00DE336E"/>
    <w:rsid w:val="00DE7B12"/>
    <w:rsid w:val="00DE7E62"/>
    <w:rsid w:val="00DF0491"/>
    <w:rsid w:val="00DF06C2"/>
    <w:rsid w:val="00DF2DC2"/>
    <w:rsid w:val="00DF3809"/>
    <w:rsid w:val="00DF3D98"/>
    <w:rsid w:val="00DF4BE6"/>
    <w:rsid w:val="00DF60CB"/>
    <w:rsid w:val="00DF6953"/>
    <w:rsid w:val="00DF7F45"/>
    <w:rsid w:val="00E0048F"/>
    <w:rsid w:val="00E01E29"/>
    <w:rsid w:val="00E023DF"/>
    <w:rsid w:val="00E02F51"/>
    <w:rsid w:val="00E03BE5"/>
    <w:rsid w:val="00E0656A"/>
    <w:rsid w:val="00E07FF9"/>
    <w:rsid w:val="00E23090"/>
    <w:rsid w:val="00E266C0"/>
    <w:rsid w:val="00E275CB"/>
    <w:rsid w:val="00E33C68"/>
    <w:rsid w:val="00E35B74"/>
    <w:rsid w:val="00E36448"/>
    <w:rsid w:val="00E41DEA"/>
    <w:rsid w:val="00E453C7"/>
    <w:rsid w:val="00E465B7"/>
    <w:rsid w:val="00E46858"/>
    <w:rsid w:val="00E53078"/>
    <w:rsid w:val="00E5471F"/>
    <w:rsid w:val="00E547A9"/>
    <w:rsid w:val="00E549CC"/>
    <w:rsid w:val="00E56727"/>
    <w:rsid w:val="00E56A47"/>
    <w:rsid w:val="00E5791D"/>
    <w:rsid w:val="00E60268"/>
    <w:rsid w:val="00E64D08"/>
    <w:rsid w:val="00E717B6"/>
    <w:rsid w:val="00E74751"/>
    <w:rsid w:val="00E75391"/>
    <w:rsid w:val="00E76793"/>
    <w:rsid w:val="00E822E4"/>
    <w:rsid w:val="00E832CE"/>
    <w:rsid w:val="00E83367"/>
    <w:rsid w:val="00E9446A"/>
    <w:rsid w:val="00E94A5A"/>
    <w:rsid w:val="00E97159"/>
    <w:rsid w:val="00EA15AE"/>
    <w:rsid w:val="00EA1751"/>
    <w:rsid w:val="00EA489C"/>
    <w:rsid w:val="00EA65BB"/>
    <w:rsid w:val="00EB17F7"/>
    <w:rsid w:val="00EB5599"/>
    <w:rsid w:val="00EB582C"/>
    <w:rsid w:val="00EC122B"/>
    <w:rsid w:val="00EC218C"/>
    <w:rsid w:val="00EC363A"/>
    <w:rsid w:val="00EC3758"/>
    <w:rsid w:val="00EC753C"/>
    <w:rsid w:val="00ED764B"/>
    <w:rsid w:val="00EE2234"/>
    <w:rsid w:val="00EE5655"/>
    <w:rsid w:val="00EF1AF8"/>
    <w:rsid w:val="00EF1FF9"/>
    <w:rsid w:val="00EF4946"/>
    <w:rsid w:val="00EF4D50"/>
    <w:rsid w:val="00EF5C67"/>
    <w:rsid w:val="00EF7CF5"/>
    <w:rsid w:val="00F03034"/>
    <w:rsid w:val="00F036CD"/>
    <w:rsid w:val="00F04E75"/>
    <w:rsid w:val="00F064F5"/>
    <w:rsid w:val="00F06881"/>
    <w:rsid w:val="00F07325"/>
    <w:rsid w:val="00F0791C"/>
    <w:rsid w:val="00F14933"/>
    <w:rsid w:val="00F20811"/>
    <w:rsid w:val="00F2098E"/>
    <w:rsid w:val="00F210E7"/>
    <w:rsid w:val="00F211AA"/>
    <w:rsid w:val="00F2141A"/>
    <w:rsid w:val="00F21D9F"/>
    <w:rsid w:val="00F230D4"/>
    <w:rsid w:val="00F267FE"/>
    <w:rsid w:val="00F26F34"/>
    <w:rsid w:val="00F2730B"/>
    <w:rsid w:val="00F42AB7"/>
    <w:rsid w:val="00F44E6E"/>
    <w:rsid w:val="00F51567"/>
    <w:rsid w:val="00F51914"/>
    <w:rsid w:val="00F51F51"/>
    <w:rsid w:val="00F5498F"/>
    <w:rsid w:val="00F573BC"/>
    <w:rsid w:val="00F60003"/>
    <w:rsid w:val="00F60FC4"/>
    <w:rsid w:val="00F62C97"/>
    <w:rsid w:val="00F648DE"/>
    <w:rsid w:val="00F64FDF"/>
    <w:rsid w:val="00F66168"/>
    <w:rsid w:val="00F70299"/>
    <w:rsid w:val="00F70380"/>
    <w:rsid w:val="00F725E7"/>
    <w:rsid w:val="00F74F33"/>
    <w:rsid w:val="00F753E6"/>
    <w:rsid w:val="00F7732E"/>
    <w:rsid w:val="00F77D84"/>
    <w:rsid w:val="00F822E2"/>
    <w:rsid w:val="00F82C0E"/>
    <w:rsid w:val="00F82C2A"/>
    <w:rsid w:val="00F94881"/>
    <w:rsid w:val="00F94E3B"/>
    <w:rsid w:val="00FA2547"/>
    <w:rsid w:val="00FA2E82"/>
    <w:rsid w:val="00FA3DC1"/>
    <w:rsid w:val="00FA5C5B"/>
    <w:rsid w:val="00FA6A34"/>
    <w:rsid w:val="00FA7448"/>
    <w:rsid w:val="00FB6C04"/>
    <w:rsid w:val="00FB7258"/>
    <w:rsid w:val="00FC1CF3"/>
    <w:rsid w:val="00FC43E0"/>
    <w:rsid w:val="00FC61BA"/>
    <w:rsid w:val="00FC672B"/>
    <w:rsid w:val="00FC6F72"/>
    <w:rsid w:val="00FD36F9"/>
    <w:rsid w:val="00FD3D8F"/>
    <w:rsid w:val="00FD660D"/>
    <w:rsid w:val="00FD733D"/>
    <w:rsid w:val="00FD7B33"/>
    <w:rsid w:val="00FE0D23"/>
    <w:rsid w:val="00FE3C8B"/>
    <w:rsid w:val="00FE4440"/>
    <w:rsid w:val="00FE6769"/>
    <w:rsid w:val="00FE6D1A"/>
    <w:rsid w:val="00FF1B33"/>
    <w:rsid w:val="00FF3482"/>
    <w:rsid w:val="00FF399C"/>
    <w:rsid w:val="00FF737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487055">
      <w:bodyDiv w:val="1"/>
      <w:marLeft w:val="0"/>
      <w:marRight w:val="0"/>
      <w:marTop w:val="0"/>
      <w:marBottom w:val="0"/>
      <w:divBdr>
        <w:top w:val="none" w:sz="0" w:space="0" w:color="auto"/>
        <w:left w:val="none" w:sz="0" w:space="0" w:color="auto"/>
        <w:bottom w:val="none" w:sz="0" w:space="0" w:color="auto"/>
        <w:right w:val="none" w:sz="0" w:space="0" w:color="auto"/>
      </w:divBdr>
    </w:div>
    <w:div w:id="52417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F55E31-9A88-4F88-BBC1-3931F7E32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10768</Words>
  <Characters>59224</Characters>
  <Application>Microsoft Office Word</Application>
  <DocSecurity>0</DocSecurity>
  <Lines>493</Lines>
  <Paragraphs>139</Paragraphs>
  <ScaleCrop>false</ScaleCrop>
  <HeadingPairs>
    <vt:vector size="2" baseType="variant">
      <vt:variant>
        <vt:lpstr>Título</vt:lpstr>
      </vt:variant>
      <vt:variant>
        <vt:i4>1</vt:i4>
      </vt:variant>
    </vt:vector>
  </HeadingPairs>
  <TitlesOfParts>
    <vt:vector size="1" baseType="lpstr">
      <vt:lpstr>ANEXO 2.4</vt:lpstr>
    </vt:vector>
  </TitlesOfParts>
  <Company>IBM</Company>
  <LinksUpToDate>false</LinksUpToDate>
  <CharactersWithSpaces>69853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2.4</dc:title>
  <dc:creator>URI TORRES PORTILLO</dc:creator>
  <cp:lastModifiedBy>Usuario</cp:lastModifiedBy>
  <cp:revision>2</cp:revision>
  <cp:lastPrinted>2011-11-29T16:45:00Z</cp:lastPrinted>
  <dcterms:created xsi:type="dcterms:W3CDTF">2013-04-08T14:53:00Z</dcterms:created>
  <dcterms:modified xsi:type="dcterms:W3CDTF">2013-04-08T14:53:00Z</dcterms:modified>
</cp:coreProperties>
</file>