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CE8" w:rsidRDefault="00603CE8" w:rsidP="00603CE8">
      <w:pPr>
        <w:spacing w:after="0" w:line="240" w:lineRule="auto"/>
        <w:contextualSpacing/>
        <w:jc w:val="both"/>
        <w:rPr>
          <w:rFonts w:ascii="Arial" w:hAnsi="Arial" w:cs="Arial"/>
          <w:b/>
          <w:bCs/>
          <w:szCs w:val="20"/>
          <w:lang w:val="es-MX"/>
        </w:rPr>
      </w:pPr>
      <w:bookmarkStart w:id="0" w:name="_GoBack"/>
      <w:bookmarkEnd w:id="0"/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  <w:r>
        <w:rPr>
          <w:rFonts w:ascii="Arial" w:hAnsi="Arial"/>
          <w:b/>
          <w:lang w:val="es-MX"/>
        </w:rPr>
        <w:t>Para el llenado del formato deberá</w:t>
      </w:r>
      <w:r w:rsidRPr="00D97E4B">
        <w:rPr>
          <w:rFonts w:ascii="Arial" w:hAnsi="Arial"/>
          <w:b/>
          <w:lang w:val="es-MX"/>
        </w:rPr>
        <w:t xml:space="preserve"> utilizar</w:t>
      </w:r>
      <w:r>
        <w:rPr>
          <w:rFonts w:ascii="Arial" w:hAnsi="Arial"/>
          <w:b/>
          <w:lang w:val="es-MX"/>
        </w:rPr>
        <w:t>se letra Arial 8</w:t>
      </w:r>
      <w:r w:rsidRPr="00D97E4B">
        <w:rPr>
          <w:rFonts w:ascii="Arial" w:hAnsi="Arial"/>
          <w:b/>
          <w:lang w:val="es-MX"/>
        </w:rPr>
        <w:t xml:space="preserve"> puntos en mayúsculas y minúsculas.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 xml:space="preserve">1. Fecha de Elaboración: </w:t>
      </w:r>
      <w:r w:rsidRPr="00D97E4B">
        <w:rPr>
          <w:rFonts w:ascii="Arial" w:hAnsi="Arial"/>
          <w:lang w:val="es-MX"/>
        </w:rPr>
        <w:t>Se anota</w:t>
      </w:r>
      <w:r>
        <w:rPr>
          <w:rFonts w:ascii="Arial" w:hAnsi="Arial"/>
          <w:lang w:val="es-MX"/>
        </w:rPr>
        <w:t>rá la fecha de elaboración del I</w:t>
      </w:r>
      <w:r w:rsidRPr="00D97E4B">
        <w:rPr>
          <w:rFonts w:ascii="Arial" w:hAnsi="Arial"/>
          <w:lang w:val="es-MX"/>
        </w:rPr>
        <w:t>nventario.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2. No. de Folio:</w:t>
      </w:r>
      <w:r w:rsidR="007C5EFE">
        <w:rPr>
          <w:rFonts w:ascii="Arial" w:hAnsi="Arial"/>
          <w:lang w:val="es-MX"/>
        </w:rPr>
        <w:t xml:space="preserve"> Se asignará un</w:t>
      </w:r>
      <w:r w:rsidRPr="00D97E4B">
        <w:rPr>
          <w:rFonts w:ascii="Arial" w:hAnsi="Arial"/>
          <w:lang w:val="es-MX"/>
        </w:rPr>
        <w:t xml:space="preserve"> número </w:t>
      </w:r>
      <w:r w:rsidR="007C5EFE">
        <w:rPr>
          <w:rFonts w:ascii="Arial" w:hAnsi="Arial"/>
          <w:lang w:val="es-MX"/>
        </w:rPr>
        <w:t xml:space="preserve">de folio </w:t>
      </w:r>
      <w:r w:rsidRPr="00D97E4B">
        <w:rPr>
          <w:rFonts w:ascii="Arial" w:hAnsi="Arial"/>
          <w:lang w:val="es-MX"/>
        </w:rPr>
        <w:t>consecut</w:t>
      </w:r>
      <w:r w:rsidR="007C5EFE">
        <w:rPr>
          <w:rFonts w:ascii="Arial" w:hAnsi="Arial"/>
          <w:lang w:val="es-MX"/>
        </w:rPr>
        <w:t>ivo de</w:t>
      </w:r>
      <w:r>
        <w:rPr>
          <w:rFonts w:ascii="Arial" w:hAnsi="Arial"/>
          <w:lang w:val="es-MX"/>
        </w:rPr>
        <w:t xml:space="preserve"> cada uno de los formatos</w:t>
      </w:r>
      <w:r w:rsidRPr="00D97E4B">
        <w:rPr>
          <w:rFonts w:ascii="Arial" w:hAnsi="Arial"/>
          <w:lang w:val="es-MX"/>
        </w:rPr>
        <w:t xml:space="preserve"> en el momento que se levante el </w:t>
      </w:r>
      <w:r w:rsidR="00190D53" w:rsidRPr="00190D53">
        <w:rPr>
          <w:rFonts w:ascii="Arial" w:hAnsi="Arial"/>
        </w:rPr>
        <w:t xml:space="preserve">Acta Administrativa de Transferencia de Archivo Administrativo </w:t>
      </w:r>
      <w:proofErr w:type="spellStart"/>
      <w:r w:rsidR="00190D53" w:rsidRPr="00190D53">
        <w:rPr>
          <w:rFonts w:ascii="Arial" w:hAnsi="Arial"/>
        </w:rPr>
        <w:t>Semiactivo</w:t>
      </w:r>
      <w:proofErr w:type="spellEnd"/>
      <w:r w:rsidR="00190D53" w:rsidRPr="00190D53">
        <w:rPr>
          <w:rFonts w:ascii="Arial" w:hAnsi="Arial"/>
        </w:rPr>
        <w:t xml:space="preserve"> al Archivo General Municipal</w:t>
      </w:r>
      <w:r w:rsidRPr="00D97E4B">
        <w:rPr>
          <w:rFonts w:ascii="Arial" w:hAnsi="Arial"/>
          <w:lang w:val="es-MX"/>
        </w:rPr>
        <w:t xml:space="preserve">. 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3. Dependencia o Entidad:</w:t>
      </w:r>
      <w:r w:rsidRPr="00D97E4B">
        <w:rPr>
          <w:rFonts w:ascii="Arial" w:hAnsi="Arial"/>
          <w:lang w:val="es-MX"/>
        </w:rPr>
        <w:t xml:space="preserve"> Se anotar</w:t>
      </w:r>
      <w:r>
        <w:rPr>
          <w:rFonts w:ascii="Arial" w:hAnsi="Arial"/>
          <w:lang w:val="es-MX"/>
        </w:rPr>
        <w:t xml:space="preserve">á el nombre de la Dependencia o Entidad </w:t>
      </w:r>
      <w:r w:rsidRPr="00D97E4B">
        <w:rPr>
          <w:rFonts w:ascii="Arial" w:hAnsi="Arial"/>
          <w:lang w:val="es-MX"/>
        </w:rPr>
        <w:t xml:space="preserve"> que realiza la transferencia documental.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4. Dirección y/o Subdirección:</w:t>
      </w:r>
      <w:r w:rsidRPr="00D97E4B">
        <w:rPr>
          <w:rFonts w:ascii="Arial" w:hAnsi="Arial"/>
          <w:lang w:val="es-MX"/>
        </w:rPr>
        <w:t xml:space="preserve"> Se anotará el nombre de la Dirección y/o Subdirecció</w:t>
      </w:r>
      <w:r>
        <w:rPr>
          <w:rFonts w:ascii="Arial" w:hAnsi="Arial"/>
          <w:lang w:val="es-MX"/>
        </w:rPr>
        <w:t>n que transfiere.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5. Departamento:</w:t>
      </w:r>
      <w:r w:rsidRPr="00D97E4B">
        <w:rPr>
          <w:rFonts w:ascii="Arial" w:hAnsi="Arial"/>
          <w:lang w:val="es-MX"/>
        </w:rPr>
        <w:t xml:space="preserve"> Se anotará el nombre</w:t>
      </w:r>
      <w:r>
        <w:rPr>
          <w:rFonts w:ascii="Arial" w:hAnsi="Arial"/>
          <w:lang w:val="es-MX"/>
        </w:rPr>
        <w:t xml:space="preserve"> del Departamento que transfiere</w:t>
      </w:r>
      <w:r w:rsidRPr="00D97E4B">
        <w:rPr>
          <w:rFonts w:ascii="Arial" w:hAnsi="Arial"/>
          <w:lang w:val="es-MX"/>
        </w:rPr>
        <w:t xml:space="preserve"> (Incluir área, en caso de que aplique).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6. No. de Caja:</w:t>
      </w:r>
      <w:r w:rsidRPr="00D97E4B">
        <w:rPr>
          <w:rFonts w:ascii="Arial" w:hAnsi="Arial"/>
          <w:lang w:val="es-MX"/>
        </w:rPr>
        <w:t xml:space="preserve"> Se anotará el número consec</w:t>
      </w:r>
      <w:r>
        <w:rPr>
          <w:rFonts w:ascii="Arial" w:hAnsi="Arial"/>
          <w:lang w:val="es-MX"/>
        </w:rPr>
        <w:t>utivo de las cajas a transferir por cada Unidad Administrativa; ejemplo</w:t>
      </w:r>
      <w:r w:rsidRPr="00D97E4B">
        <w:rPr>
          <w:rFonts w:ascii="Arial" w:hAnsi="Arial"/>
          <w:lang w:val="es-MX"/>
        </w:rPr>
        <w:t>: 1/6, 2/6, 3/6, 4/6, 5/6, 6/6. En caso que sólo se transfiera una sola caja se hará la anotación</w:t>
      </w:r>
      <w:r>
        <w:rPr>
          <w:rFonts w:ascii="Arial" w:hAnsi="Arial"/>
          <w:lang w:val="es-MX"/>
        </w:rPr>
        <w:t xml:space="preserve"> en el formato 1/1.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7. No. de Expediente:</w:t>
      </w:r>
      <w:r w:rsidRPr="00D97E4B">
        <w:rPr>
          <w:rFonts w:ascii="Arial" w:hAnsi="Arial"/>
          <w:lang w:val="es-MX"/>
        </w:rPr>
        <w:t xml:space="preserve"> Se anotará el número consecutivo que le corre</w:t>
      </w:r>
      <w:r>
        <w:rPr>
          <w:rFonts w:ascii="Arial" w:hAnsi="Arial"/>
          <w:lang w:val="es-MX"/>
        </w:rPr>
        <w:t>sponda a cada expediente dentro de cada caja</w:t>
      </w:r>
      <w:r w:rsidRPr="00D97E4B">
        <w:rPr>
          <w:rFonts w:ascii="Arial" w:hAnsi="Arial"/>
          <w:lang w:val="es-MX"/>
        </w:rPr>
        <w:t>. Es importante mencionar que éste debe ser único e irrepetib</w:t>
      </w:r>
      <w:r>
        <w:rPr>
          <w:rFonts w:ascii="Arial" w:hAnsi="Arial"/>
          <w:lang w:val="es-MX"/>
        </w:rPr>
        <w:t>le</w:t>
      </w:r>
      <w:r w:rsidRPr="00D97E4B">
        <w:rPr>
          <w:rFonts w:ascii="Arial" w:hAnsi="Arial"/>
          <w:lang w:val="es-MX"/>
        </w:rPr>
        <w:t>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>
        <w:rPr>
          <w:rFonts w:ascii="Arial" w:hAnsi="Arial"/>
          <w:b/>
          <w:lang w:val="es-MX"/>
        </w:rPr>
        <w:t>8. Fecha inicial; fecha f</w:t>
      </w:r>
      <w:r w:rsidRPr="00D97E4B">
        <w:rPr>
          <w:rFonts w:ascii="Arial" w:hAnsi="Arial"/>
          <w:b/>
          <w:lang w:val="es-MX"/>
        </w:rPr>
        <w:t>inal:</w:t>
      </w:r>
      <w:r w:rsidRPr="00D97E4B">
        <w:rPr>
          <w:rFonts w:ascii="Arial" w:hAnsi="Arial"/>
          <w:lang w:val="es-MX"/>
        </w:rPr>
        <w:t xml:space="preserve"> Se anotará las fechas extremas de inicio y conclusión de cada expediente</w:t>
      </w:r>
      <w:r>
        <w:rPr>
          <w:rFonts w:ascii="Arial" w:hAnsi="Arial"/>
          <w:lang w:val="es-MX"/>
        </w:rPr>
        <w:t>.</w:t>
      </w: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>
        <w:rPr>
          <w:rFonts w:ascii="Arial" w:hAnsi="Arial"/>
          <w:b/>
          <w:lang w:val="es-MX"/>
        </w:rPr>
        <w:t>9. Folio inicial; folio f</w:t>
      </w:r>
      <w:r w:rsidRPr="00D97E4B">
        <w:rPr>
          <w:rFonts w:ascii="Arial" w:hAnsi="Arial"/>
          <w:b/>
          <w:lang w:val="es-MX"/>
        </w:rPr>
        <w:t>inal:</w:t>
      </w:r>
      <w:r w:rsidRPr="00D97E4B">
        <w:rPr>
          <w:rFonts w:ascii="Arial" w:hAnsi="Arial"/>
          <w:lang w:val="es-MX"/>
        </w:rPr>
        <w:t xml:space="preserve"> Se anotará el total de folios que contiene cada una de los expedientes, iniciando</w:t>
      </w:r>
      <w:r>
        <w:rPr>
          <w:rFonts w:ascii="Arial" w:hAnsi="Arial"/>
          <w:lang w:val="es-MX"/>
        </w:rPr>
        <w:t xml:space="preserve"> con el 001, ejemplo</w:t>
      </w:r>
      <w:r w:rsidR="00C179FD">
        <w:rPr>
          <w:rFonts w:ascii="Arial" w:hAnsi="Arial"/>
          <w:lang w:val="es-MX"/>
        </w:rPr>
        <w:t xml:space="preserve">: (folio inicial) 001 (folio final) </w:t>
      </w:r>
      <w:r>
        <w:rPr>
          <w:rFonts w:ascii="Arial" w:hAnsi="Arial"/>
          <w:lang w:val="es-MX"/>
        </w:rPr>
        <w:t>500.</w:t>
      </w:r>
    </w:p>
    <w:p w:rsidR="00306C6E" w:rsidRDefault="00306C6E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603CE8" w:rsidRDefault="00603CE8" w:rsidP="00603CE8">
      <w:pPr>
        <w:rPr>
          <w:lang w:val="es-MX"/>
        </w:rPr>
      </w:pP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  <w:lang w:val="es-MX"/>
        </w:rPr>
      </w:pPr>
      <w:r w:rsidRPr="00D97E4B">
        <w:rPr>
          <w:rFonts w:ascii="Arial" w:hAnsi="Arial"/>
          <w:b/>
          <w:lang w:val="es-MX"/>
        </w:rPr>
        <w:t xml:space="preserve">10. </w:t>
      </w:r>
      <w:r>
        <w:rPr>
          <w:rFonts w:ascii="Arial" w:hAnsi="Arial" w:cs="Arial"/>
          <w:b/>
          <w:bCs/>
          <w:szCs w:val="20"/>
          <w:lang w:val="es-MX"/>
        </w:rPr>
        <w:t>Código de Clasificación y n</w:t>
      </w:r>
      <w:r w:rsidRPr="00D97E4B">
        <w:rPr>
          <w:rFonts w:ascii="Arial" w:hAnsi="Arial" w:cs="Arial"/>
          <w:b/>
          <w:bCs/>
          <w:szCs w:val="20"/>
          <w:lang w:val="es-MX"/>
        </w:rPr>
        <w:t>ombre de la Serie Documental:</w:t>
      </w:r>
      <w:r>
        <w:rPr>
          <w:rFonts w:ascii="Arial" w:hAnsi="Arial" w:cs="Arial"/>
          <w:szCs w:val="20"/>
          <w:lang w:val="es-MX"/>
        </w:rPr>
        <w:t xml:space="preserve"> Se anotará el Código de Clasi</w:t>
      </w:r>
      <w:r w:rsidRPr="00D97E4B">
        <w:rPr>
          <w:rFonts w:ascii="Arial" w:hAnsi="Arial" w:cs="Arial"/>
          <w:szCs w:val="20"/>
          <w:lang w:val="es-MX"/>
        </w:rPr>
        <w:t xml:space="preserve">ficación </w:t>
      </w:r>
      <w:r>
        <w:rPr>
          <w:rFonts w:ascii="Arial" w:hAnsi="Arial" w:cs="Arial"/>
          <w:szCs w:val="20"/>
          <w:lang w:val="es-MX"/>
        </w:rPr>
        <w:t>y nombre de la Serie documental.</w:t>
      </w:r>
      <w:r w:rsidRPr="00D97E4B">
        <w:rPr>
          <w:rFonts w:ascii="Arial" w:hAnsi="Arial" w:cs="Arial"/>
          <w:szCs w:val="20"/>
          <w:lang w:val="es-MX"/>
        </w:rPr>
        <w:t xml:space="preserve"> 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11.</w:t>
      </w:r>
      <w:r w:rsidRPr="00D97E4B">
        <w:rPr>
          <w:rFonts w:ascii="Arial" w:hAnsi="Arial"/>
          <w:lang w:val="es-MX"/>
        </w:rPr>
        <w:t xml:space="preserve"> </w:t>
      </w:r>
      <w:r w:rsidRPr="00D97E4B">
        <w:rPr>
          <w:rFonts w:ascii="Arial" w:hAnsi="Arial"/>
          <w:b/>
          <w:bCs/>
          <w:lang w:val="es-MX"/>
        </w:rPr>
        <w:t>Asunto:</w:t>
      </w:r>
      <w:r w:rsidRPr="00D97E4B">
        <w:rPr>
          <w:rFonts w:ascii="Arial" w:hAnsi="Arial"/>
          <w:lang w:val="es-MX"/>
        </w:rPr>
        <w:t xml:space="preserve"> Se anotará la descripción clara y breve de los datos que identifiquen el contenido de cada uno de los expedientes. 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12. No. de Etiqueta</w:t>
      </w:r>
      <w:r>
        <w:rPr>
          <w:rFonts w:ascii="Arial" w:hAnsi="Arial"/>
          <w:b/>
          <w:lang w:val="es-MX"/>
        </w:rPr>
        <w:t xml:space="preserve">: </w:t>
      </w:r>
      <w:r>
        <w:rPr>
          <w:rFonts w:ascii="Arial" w:hAnsi="Arial"/>
          <w:lang w:val="es-MX"/>
        </w:rPr>
        <w:t>Se anotará en una etiqueta</w:t>
      </w:r>
      <w:r w:rsidRPr="00D97E4B">
        <w:rPr>
          <w:rFonts w:ascii="Arial" w:hAnsi="Arial"/>
          <w:lang w:val="es-MX"/>
        </w:rPr>
        <w:t xml:space="preserve"> el número consecutivo</w:t>
      </w:r>
      <w:r>
        <w:rPr>
          <w:rFonts w:ascii="Arial" w:hAnsi="Arial"/>
          <w:lang w:val="es-MX"/>
        </w:rPr>
        <w:t xml:space="preserve"> de caja</w:t>
      </w:r>
      <w:r w:rsidRPr="00D97E4B">
        <w:rPr>
          <w:rFonts w:ascii="Arial" w:hAnsi="Arial"/>
          <w:lang w:val="es-MX"/>
        </w:rPr>
        <w:t xml:space="preserve"> que el Archivo as</w:t>
      </w:r>
      <w:r>
        <w:rPr>
          <w:rFonts w:ascii="Arial" w:hAnsi="Arial"/>
          <w:lang w:val="es-MX"/>
        </w:rPr>
        <w:t xml:space="preserve">ignará a cada Fondo Documental </w:t>
      </w:r>
      <w:r w:rsidRPr="00D97E4B">
        <w:rPr>
          <w:rFonts w:ascii="Arial" w:hAnsi="Arial"/>
          <w:b/>
          <w:lang w:val="es-MX"/>
        </w:rPr>
        <w:t>(</w:t>
      </w:r>
      <w:r w:rsidRPr="00D97E4B">
        <w:rPr>
          <w:rFonts w:ascii="Arial" w:hAnsi="Arial"/>
          <w:lang w:val="es-MX"/>
        </w:rPr>
        <w:t>Para uso exclusivo del Archivo de Concentrac</w:t>
      </w:r>
      <w:r>
        <w:rPr>
          <w:rFonts w:ascii="Arial" w:hAnsi="Arial"/>
          <w:lang w:val="es-MX"/>
        </w:rPr>
        <w:t>ión</w:t>
      </w:r>
      <w:r w:rsidRPr="00D97E4B">
        <w:rPr>
          <w:rFonts w:ascii="Arial" w:hAnsi="Arial"/>
          <w:lang w:val="es-MX"/>
        </w:rPr>
        <w:t>)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13.</w:t>
      </w:r>
      <w:r w:rsidRPr="00D97E4B">
        <w:rPr>
          <w:rFonts w:ascii="Arial" w:hAnsi="Arial"/>
          <w:lang w:val="es-MX"/>
        </w:rPr>
        <w:t xml:space="preserve"> </w:t>
      </w:r>
      <w:r w:rsidRPr="00D97E4B">
        <w:rPr>
          <w:rFonts w:ascii="Arial" w:hAnsi="Arial"/>
          <w:b/>
          <w:bCs/>
          <w:lang w:val="es-MX"/>
        </w:rPr>
        <w:t>Notas</w:t>
      </w:r>
      <w:r w:rsidRPr="00D97E4B">
        <w:rPr>
          <w:rFonts w:ascii="Arial" w:hAnsi="Arial"/>
          <w:lang w:val="es-MX"/>
        </w:rPr>
        <w:t>: Se registrarán los datos necesarios para la identificación documental que no puedan asentarse en otro campo del anexo.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Goudy Stout" w:hAnsi="Goudy Stout"/>
          <w:b/>
          <w:lang w:val="es-MX"/>
        </w:rPr>
      </w:pPr>
      <w:r w:rsidRPr="00D97E4B">
        <w:rPr>
          <w:rFonts w:ascii="Arial" w:hAnsi="Arial"/>
          <w:b/>
          <w:lang w:val="es-MX"/>
        </w:rPr>
        <w:t xml:space="preserve">14. </w:t>
      </w:r>
      <w:r w:rsidRPr="00D97E4B">
        <w:rPr>
          <w:rFonts w:ascii="Arial" w:hAnsi="Arial"/>
          <w:b/>
          <w:bCs/>
          <w:lang w:val="es-MX"/>
        </w:rPr>
        <w:t>Unidad Administrativa que Transfiere:</w:t>
      </w:r>
      <w:r w:rsidRPr="00D97E4B">
        <w:rPr>
          <w:rFonts w:ascii="Arial" w:hAnsi="Arial"/>
          <w:lang w:val="es-MX"/>
        </w:rPr>
        <w:t xml:space="preserve"> Se anotará el nombre, c</w:t>
      </w:r>
      <w:r>
        <w:rPr>
          <w:rFonts w:ascii="Arial" w:hAnsi="Arial"/>
          <w:lang w:val="es-MX"/>
        </w:rPr>
        <w:t>argo y firma del titular de la Unidad Administrativa</w:t>
      </w:r>
      <w:r w:rsidRPr="00D97E4B">
        <w:rPr>
          <w:rFonts w:ascii="Arial" w:hAnsi="Arial"/>
          <w:lang w:val="es-MX"/>
        </w:rPr>
        <w:t xml:space="preserve"> que transfiere. 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 xml:space="preserve">15. </w:t>
      </w:r>
      <w:r w:rsidRPr="00D97E4B">
        <w:rPr>
          <w:rFonts w:ascii="Arial" w:hAnsi="Arial"/>
          <w:b/>
          <w:bCs/>
          <w:lang w:val="es-MX"/>
        </w:rPr>
        <w:t>Responsable de la Elaboración del Inventario:</w:t>
      </w:r>
      <w:r w:rsidRPr="00D97E4B">
        <w:rPr>
          <w:rFonts w:ascii="Arial" w:hAnsi="Arial"/>
          <w:lang w:val="es-MX"/>
        </w:rPr>
        <w:t xml:space="preserve"> Se anotará el nombre completo y firma del responsable de levantar el inventario de la documentación a transferir al Archivo General Municipal.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 xml:space="preserve">16. </w:t>
      </w:r>
      <w:r w:rsidRPr="00D97E4B">
        <w:rPr>
          <w:rFonts w:ascii="Arial" w:hAnsi="Arial"/>
          <w:b/>
          <w:bCs/>
          <w:lang w:val="es-MX"/>
        </w:rPr>
        <w:t>Director (a) del Archivo General Municipal:</w:t>
      </w:r>
      <w:r>
        <w:rPr>
          <w:rFonts w:ascii="Arial" w:hAnsi="Arial"/>
          <w:lang w:val="es-MX"/>
        </w:rPr>
        <w:t xml:space="preserve"> Se anotará el nombre y</w:t>
      </w:r>
      <w:r w:rsidRPr="00D97E4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 xml:space="preserve">la firma del Titular </w:t>
      </w:r>
      <w:r w:rsidRPr="00D97E4B">
        <w:rPr>
          <w:rFonts w:ascii="Arial" w:hAnsi="Arial"/>
          <w:lang w:val="es-MX"/>
        </w:rPr>
        <w:t>Archivo General Municipal.</w:t>
      </w:r>
    </w:p>
    <w:p w:rsidR="00A143A4" w:rsidRPr="00D97E4B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  <w:r w:rsidRPr="00D97E4B">
        <w:rPr>
          <w:rFonts w:ascii="Arial" w:hAnsi="Arial"/>
          <w:b/>
          <w:lang w:val="es-MX"/>
        </w:rPr>
        <w:t>17.-</w:t>
      </w:r>
      <w:r w:rsidRPr="00D97E4B">
        <w:rPr>
          <w:rFonts w:ascii="Arial" w:hAnsi="Arial"/>
          <w:b/>
          <w:bCs/>
          <w:lang w:val="es-MX"/>
        </w:rPr>
        <w:t>Jefe (a) de Departamento de</w:t>
      </w:r>
      <w:r>
        <w:rPr>
          <w:rFonts w:ascii="Arial" w:hAnsi="Arial"/>
          <w:b/>
          <w:bCs/>
          <w:lang w:val="es-MX"/>
        </w:rPr>
        <w:t>l</w:t>
      </w:r>
      <w:r w:rsidRPr="00D97E4B">
        <w:rPr>
          <w:rFonts w:ascii="Arial" w:hAnsi="Arial"/>
          <w:b/>
          <w:bCs/>
          <w:lang w:val="es-MX"/>
        </w:rPr>
        <w:t xml:space="preserve"> Archivo de Concentración:</w:t>
      </w:r>
      <w:r w:rsidRPr="00D97E4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>Se anotará el nombre y</w:t>
      </w:r>
      <w:r w:rsidRPr="00D97E4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>la firma del Jefe</w:t>
      </w:r>
      <w:r w:rsidR="0099311B">
        <w:rPr>
          <w:rFonts w:ascii="Arial" w:hAnsi="Arial"/>
          <w:lang w:val="es-MX"/>
        </w:rPr>
        <w:t xml:space="preserve"> </w:t>
      </w:r>
      <w:r>
        <w:rPr>
          <w:rFonts w:ascii="Arial" w:hAnsi="Arial"/>
          <w:lang w:val="es-MX"/>
        </w:rPr>
        <w:t>(a) del Departamento del Archivo de Concentración.</w:t>
      </w:r>
    </w:p>
    <w:p w:rsidR="00A143A4" w:rsidRDefault="00A143A4" w:rsidP="00A143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lang w:val="es-MX"/>
        </w:rPr>
      </w:pPr>
    </w:p>
    <w:p w:rsidR="00603CE8" w:rsidRPr="00603CE8" w:rsidRDefault="00603CE8" w:rsidP="00A143A4">
      <w:pPr>
        <w:rPr>
          <w:lang w:val="es-MX"/>
        </w:rPr>
      </w:pPr>
    </w:p>
    <w:sectPr w:rsidR="00603CE8" w:rsidRPr="00603CE8" w:rsidSect="00306C6E">
      <w:headerReference w:type="default" r:id="rId8"/>
      <w:footerReference w:type="default" r:id="rId9"/>
      <w:pgSz w:w="12240" w:h="15840"/>
      <w:pgMar w:top="2275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227" w:rsidRDefault="002A6227" w:rsidP="009226C3">
      <w:pPr>
        <w:spacing w:after="0" w:line="240" w:lineRule="auto"/>
      </w:pPr>
      <w:r>
        <w:separator/>
      </w:r>
    </w:p>
  </w:endnote>
  <w:endnote w:type="continuationSeparator" w:id="0">
    <w:p w:rsidR="002A6227" w:rsidRDefault="002A6227" w:rsidP="0092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0654"/>
      <w:docPartObj>
        <w:docPartGallery w:val="Page Numbers (Bottom of Page)"/>
        <w:docPartUnique/>
      </w:docPartObj>
    </w:sdtPr>
    <w:sdtEndPr/>
    <w:sdtContent>
      <w:sdt>
        <w:sdtPr>
          <w:id w:val="216747541"/>
          <w:docPartObj>
            <w:docPartGallery w:val="Page Numbers (Top of Page)"/>
            <w:docPartUnique/>
          </w:docPartObj>
        </w:sdtPr>
        <w:sdtEndPr/>
        <w:sdtContent>
          <w:p w:rsidR="009226C3" w:rsidRDefault="009226C3" w:rsidP="009226C3">
            <w:pPr>
              <w:pStyle w:val="Piedepgina"/>
              <w:jc w:val="right"/>
            </w:pPr>
            <w:r w:rsidRPr="009226C3">
              <w:rPr>
                <w:b/>
              </w:rPr>
              <w:t>[</w:t>
            </w:r>
            <w:r w:rsidR="00C17B3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17B30">
              <w:rPr>
                <w:b/>
                <w:sz w:val="24"/>
                <w:szCs w:val="24"/>
              </w:rPr>
              <w:fldChar w:fldCharType="separate"/>
            </w:r>
            <w:r w:rsidR="00751774">
              <w:rPr>
                <w:b/>
                <w:noProof/>
              </w:rPr>
              <w:t>1</w:t>
            </w:r>
            <w:r w:rsidR="00C17B30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C17B3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17B30">
              <w:rPr>
                <w:b/>
                <w:sz w:val="24"/>
                <w:szCs w:val="24"/>
              </w:rPr>
              <w:fldChar w:fldCharType="separate"/>
            </w:r>
            <w:r w:rsidR="00751774">
              <w:rPr>
                <w:b/>
                <w:noProof/>
              </w:rPr>
              <w:t>2</w:t>
            </w:r>
            <w:r w:rsidR="00C17B30">
              <w:rPr>
                <w:b/>
                <w:sz w:val="24"/>
                <w:szCs w:val="24"/>
              </w:rPr>
              <w:fldChar w:fldCharType="end"/>
            </w:r>
            <w:r>
              <w:rPr>
                <w:b/>
                <w:sz w:val="24"/>
                <w:szCs w:val="24"/>
              </w:rPr>
              <w:t xml:space="preserve">]                               </w:t>
            </w:r>
            <w:r w:rsidR="00306C6E">
              <w:rPr>
                <w:rFonts w:ascii="Arial" w:hAnsi="Arial" w:cs="Arial"/>
                <w:b/>
                <w:sz w:val="20"/>
                <w:szCs w:val="24"/>
              </w:rPr>
              <w:t>FORM.15</w:t>
            </w:r>
            <w:r w:rsidR="00A143A4">
              <w:rPr>
                <w:rFonts w:ascii="Arial" w:hAnsi="Arial" w:cs="Arial"/>
                <w:b/>
                <w:sz w:val="20"/>
                <w:szCs w:val="24"/>
              </w:rPr>
              <w:t>2</w:t>
            </w:r>
            <w:r w:rsidRPr="009226C3">
              <w:rPr>
                <w:rFonts w:ascii="Arial" w:hAnsi="Arial" w:cs="Arial"/>
                <w:b/>
                <w:sz w:val="20"/>
                <w:szCs w:val="24"/>
              </w:rPr>
              <w:t>/S.A./0314</w:t>
            </w:r>
          </w:p>
        </w:sdtContent>
      </w:sdt>
    </w:sdtContent>
  </w:sdt>
  <w:p w:rsidR="009226C3" w:rsidRDefault="009226C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227" w:rsidRDefault="002A6227" w:rsidP="009226C3">
      <w:pPr>
        <w:spacing w:after="0" w:line="240" w:lineRule="auto"/>
      </w:pPr>
      <w:r>
        <w:separator/>
      </w:r>
    </w:p>
  </w:footnote>
  <w:footnote w:type="continuationSeparator" w:id="0">
    <w:p w:rsidR="002A6227" w:rsidRDefault="002A6227" w:rsidP="0092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6C3" w:rsidRDefault="009226C3" w:rsidP="00576B20">
    <w:pPr>
      <w:widowControl w:val="0"/>
      <w:autoSpaceDE w:val="0"/>
      <w:autoSpaceDN w:val="0"/>
      <w:adjustRightInd w:val="0"/>
      <w:spacing w:before="60" w:after="0" w:line="240" w:lineRule="auto"/>
      <w:ind w:left="-567" w:right="-943"/>
      <w:jc w:val="both"/>
      <w:rPr>
        <w:rFonts w:ascii="Arial" w:eastAsia="Arial Unicode MS" w:hAnsi="Arial" w:cs="Arial"/>
        <w:color w:val="000000"/>
        <w:spacing w:val="-1"/>
      </w:rPr>
    </w:pPr>
    <w:r>
      <w:rPr>
        <w:rFonts w:ascii="Arial" w:eastAsia="Arial Unicode MS" w:hAnsi="Arial" w:cs="Arial"/>
        <w:noProof/>
        <w:color w:val="000000"/>
        <w:spacing w:val="-1"/>
        <w:lang w:val="es-MX" w:eastAsia="es-MX"/>
      </w:rPr>
      <w:drawing>
        <wp:inline distT="0" distB="0" distL="0" distR="0" wp14:anchorId="7EFAC7FC" wp14:editId="75D706F4">
          <wp:extent cx="2056240" cy="715341"/>
          <wp:effectExtent l="19050" t="0" r="1160" b="0"/>
          <wp:docPr id="3" name="8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61204" cy="7170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Arial Unicode MS" w:hAnsi="Arial" w:cs="Arial"/>
        <w:color w:val="000000"/>
        <w:spacing w:val="-1"/>
      </w:rPr>
      <w:t xml:space="preserve">                                       </w:t>
    </w:r>
    <w:r>
      <w:rPr>
        <w:rFonts w:ascii="Arial" w:eastAsia="Arial Unicode MS" w:hAnsi="Arial" w:cs="Arial"/>
        <w:noProof/>
        <w:color w:val="000000"/>
        <w:spacing w:val="-1"/>
        <w:lang w:eastAsia="es-MX"/>
      </w:rPr>
      <w:t xml:space="preserve">         </w:t>
    </w:r>
    <w:r w:rsidR="00576B20">
      <w:rPr>
        <w:rFonts w:ascii="Arial" w:eastAsia="Arial Unicode MS" w:hAnsi="Arial" w:cs="Arial"/>
        <w:noProof/>
        <w:color w:val="000000"/>
        <w:spacing w:val="-1"/>
        <w:lang w:eastAsia="es-MX"/>
      </w:rPr>
      <w:t xml:space="preserve">          </w:t>
    </w:r>
    <w:r>
      <w:rPr>
        <w:rFonts w:ascii="Arial" w:eastAsia="Arial Unicode MS" w:hAnsi="Arial" w:cs="Arial"/>
        <w:noProof/>
        <w:color w:val="000000"/>
        <w:spacing w:val="-1"/>
        <w:lang w:val="es-MX" w:eastAsia="es-MX"/>
      </w:rPr>
      <w:drawing>
        <wp:inline distT="0" distB="0" distL="0" distR="0" wp14:anchorId="5532BAF2" wp14:editId="163ABCF1">
          <wp:extent cx="2247072" cy="626193"/>
          <wp:effectExtent l="19050" t="0" r="828" b="0"/>
          <wp:docPr id="4" name="12 Imagen" descr="Sin títu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n títul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8614" cy="629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226C3" w:rsidRDefault="009226C3" w:rsidP="009226C3">
    <w:pPr>
      <w:spacing w:after="0" w:line="240" w:lineRule="auto"/>
      <w:jc w:val="right"/>
      <w:rPr>
        <w:rFonts w:ascii="Arial Narrow" w:hAnsi="Arial Narrow" w:cs="Arial"/>
        <w:i/>
        <w:sz w:val="20"/>
      </w:rPr>
    </w:pPr>
  </w:p>
  <w:p w:rsidR="009226C3" w:rsidRPr="009226C3" w:rsidRDefault="009226C3" w:rsidP="00576B20">
    <w:pPr>
      <w:spacing w:after="0" w:line="240" w:lineRule="auto"/>
      <w:ind w:right="-943"/>
      <w:jc w:val="right"/>
      <w:rPr>
        <w:rFonts w:ascii="Arial Narrow" w:hAnsi="Arial Narrow" w:cs="Arial"/>
        <w:i/>
        <w:sz w:val="24"/>
        <w:szCs w:val="24"/>
      </w:rPr>
    </w:pPr>
    <w:r w:rsidRPr="009226C3">
      <w:rPr>
        <w:rFonts w:ascii="Arial Narrow" w:hAnsi="Arial Narrow" w:cs="Arial"/>
        <w:i/>
        <w:sz w:val="24"/>
        <w:szCs w:val="24"/>
      </w:rPr>
      <w:t>Dirección de Archivo General Municipal</w:t>
    </w:r>
  </w:p>
  <w:p w:rsidR="009226C3" w:rsidRDefault="009226C3" w:rsidP="00576B20">
    <w:pPr>
      <w:spacing w:after="0" w:line="240" w:lineRule="auto"/>
      <w:ind w:right="-943"/>
      <w:jc w:val="right"/>
      <w:rPr>
        <w:rFonts w:ascii="Arial Narrow" w:hAnsi="Arial Narrow" w:cs="Arial"/>
        <w:i/>
        <w:sz w:val="24"/>
        <w:szCs w:val="24"/>
      </w:rPr>
    </w:pPr>
    <w:r w:rsidRPr="009226C3">
      <w:rPr>
        <w:rFonts w:ascii="Arial Narrow" w:hAnsi="Arial Narrow" w:cs="Arial"/>
        <w:i/>
        <w:sz w:val="24"/>
        <w:szCs w:val="24"/>
      </w:rPr>
      <w:t>Departamento de Archivo de Concentración</w:t>
    </w:r>
  </w:p>
  <w:p w:rsidR="009226C3" w:rsidRDefault="009226C3" w:rsidP="009226C3">
    <w:pPr>
      <w:spacing w:after="0" w:line="240" w:lineRule="auto"/>
      <w:ind w:right="-518"/>
      <w:jc w:val="right"/>
      <w:rPr>
        <w:rFonts w:ascii="Arial Narrow" w:hAnsi="Arial Narrow" w:cs="Arial"/>
        <w:i/>
        <w:sz w:val="24"/>
        <w:szCs w:val="24"/>
      </w:rPr>
    </w:pPr>
  </w:p>
  <w:p w:rsidR="00576B20" w:rsidRDefault="00576B20" w:rsidP="00306C6E">
    <w:pPr>
      <w:spacing w:after="0" w:line="240" w:lineRule="auto"/>
      <w:ind w:right="-518"/>
      <w:jc w:val="center"/>
      <w:rPr>
        <w:rFonts w:ascii="Arial Narrow" w:hAnsi="Arial Narrow" w:cs="Arial"/>
        <w:i/>
        <w:sz w:val="24"/>
        <w:szCs w:val="24"/>
      </w:rPr>
    </w:pPr>
  </w:p>
  <w:p w:rsidR="00144A73" w:rsidRDefault="00144A73" w:rsidP="00306C6E">
    <w:pPr>
      <w:spacing w:after="0" w:line="240" w:lineRule="auto"/>
      <w:ind w:right="-518"/>
      <w:jc w:val="center"/>
      <w:rPr>
        <w:rFonts w:ascii="Arial Narrow" w:hAnsi="Arial Narrow" w:cs="Arial"/>
        <w:i/>
        <w:sz w:val="24"/>
        <w:szCs w:val="24"/>
      </w:rPr>
    </w:pPr>
  </w:p>
  <w:p w:rsidR="00A143A4" w:rsidRPr="00D97E4B" w:rsidRDefault="00A143A4" w:rsidP="00A143A4">
    <w:pPr>
      <w:tabs>
        <w:tab w:val="num" w:pos="360"/>
      </w:tabs>
      <w:spacing w:after="0" w:line="240" w:lineRule="auto"/>
      <w:ind w:left="-120"/>
      <w:jc w:val="center"/>
      <w:rPr>
        <w:rFonts w:ascii="Arial" w:hAnsi="Arial" w:cs="Arial"/>
        <w:b/>
        <w:bCs/>
      </w:rPr>
    </w:pPr>
    <w:r w:rsidRPr="00D97E4B">
      <w:rPr>
        <w:rFonts w:ascii="Arial" w:hAnsi="Arial" w:cs="Arial"/>
        <w:b/>
        <w:bCs/>
      </w:rPr>
      <w:t>INSTRUCTIVO DE LLENADO</w:t>
    </w:r>
  </w:p>
  <w:p w:rsidR="00A143A4" w:rsidRPr="00D97E4B" w:rsidRDefault="00A143A4" w:rsidP="00A143A4">
    <w:pPr>
      <w:tabs>
        <w:tab w:val="num" w:pos="360"/>
      </w:tabs>
      <w:spacing w:after="0" w:line="240" w:lineRule="auto"/>
      <w:ind w:left="-120"/>
      <w:jc w:val="center"/>
      <w:rPr>
        <w:rFonts w:ascii="Arial" w:hAnsi="Arial" w:cs="Arial"/>
        <w:bCs/>
      </w:rPr>
    </w:pPr>
  </w:p>
  <w:p w:rsidR="00A143A4" w:rsidRDefault="00A143A4" w:rsidP="00A143A4">
    <w:pPr>
      <w:spacing w:after="0" w:line="240" w:lineRule="auto"/>
      <w:jc w:val="center"/>
      <w:rPr>
        <w:rFonts w:ascii="Arial" w:hAnsi="Arial" w:cs="Arial"/>
        <w:b/>
        <w:szCs w:val="20"/>
      </w:rPr>
    </w:pPr>
    <w:r w:rsidRPr="00D97E4B">
      <w:rPr>
        <w:rFonts w:ascii="Arial" w:hAnsi="Arial" w:cs="Arial"/>
        <w:bCs/>
      </w:rPr>
      <w:t xml:space="preserve">FORMATO: </w:t>
    </w:r>
    <w:r w:rsidRPr="00D97E4B">
      <w:rPr>
        <w:rFonts w:ascii="Arial" w:hAnsi="Arial" w:cs="Arial"/>
        <w:b/>
        <w:szCs w:val="20"/>
      </w:rPr>
      <w:t>Inventario de Transferencia de Archivo Administrativo e Histórico</w:t>
    </w:r>
  </w:p>
  <w:p w:rsidR="00A143A4" w:rsidRPr="00D97E4B" w:rsidRDefault="00751774" w:rsidP="00A143A4">
    <w:pPr>
      <w:spacing w:after="0" w:line="240" w:lineRule="auto"/>
      <w:jc w:val="center"/>
      <w:rPr>
        <w:rFonts w:ascii="Arial" w:hAnsi="Arial" w:cs="Arial"/>
        <w:b/>
        <w:bCs/>
        <w:szCs w:val="20"/>
        <w:lang w:val="es-MX"/>
      </w:rPr>
    </w:pPr>
    <w:r>
      <w:rPr>
        <w:rFonts w:ascii="Arial" w:hAnsi="Arial" w:cs="Arial"/>
        <w:b/>
        <w:szCs w:val="20"/>
      </w:rPr>
      <w:t xml:space="preserve"> (ANEXO 2</w:t>
    </w:r>
    <w:r w:rsidR="00A143A4" w:rsidRPr="00D97E4B">
      <w:rPr>
        <w:rFonts w:ascii="Arial" w:hAnsi="Arial" w:cs="Arial"/>
        <w:b/>
        <w:szCs w:val="20"/>
      </w:rPr>
      <w:t>)</w:t>
    </w:r>
  </w:p>
  <w:p w:rsidR="00603CE8" w:rsidRPr="001721E1" w:rsidRDefault="00603CE8" w:rsidP="00603CE8">
    <w:pPr>
      <w:spacing w:after="0" w:line="240" w:lineRule="auto"/>
      <w:jc w:val="both"/>
      <w:rPr>
        <w:rFonts w:ascii="Arial" w:hAnsi="Arial" w:cs="Arial"/>
        <w:b/>
        <w:bCs/>
        <w:szCs w:val="20"/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15577"/>
    <w:multiLevelType w:val="hybridMultilevel"/>
    <w:tmpl w:val="CD1668C4"/>
    <w:lvl w:ilvl="0" w:tplc="802A30D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62CD3"/>
    <w:multiLevelType w:val="hybridMultilevel"/>
    <w:tmpl w:val="0CF8E836"/>
    <w:lvl w:ilvl="0" w:tplc="1EDE7F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6C3"/>
    <w:rsid w:val="000B70A2"/>
    <w:rsid w:val="00144A73"/>
    <w:rsid w:val="00190D53"/>
    <w:rsid w:val="00295F72"/>
    <w:rsid w:val="002A6227"/>
    <w:rsid w:val="00306C6E"/>
    <w:rsid w:val="003812F1"/>
    <w:rsid w:val="0043025C"/>
    <w:rsid w:val="00547A18"/>
    <w:rsid w:val="00576B20"/>
    <w:rsid w:val="00603CE8"/>
    <w:rsid w:val="006753D4"/>
    <w:rsid w:val="00751774"/>
    <w:rsid w:val="007C5EFE"/>
    <w:rsid w:val="00907F15"/>
    <w:rsid w:val="009226C3"/>
    <w:rsid w:val="0099311B"/>
    <w:rsid w:val="00A03D24"/>
    <w:rsid w:val="00A143A4"/>
    <w:rsid w:val="00BA74BB"/>
    <w:rsid w:val="00C179FD"/>
    <w:rsid w:val="00C17B30"/>
    <w:rsid w:val="00C92BD7"/>
    <w:rsid w:val="00CD38B4"/>
    <w:rsid w:val="00D17B9F"/>
    <w:rsid w:val="00E97A4E"/>
    <w:rsid w:val="00FA41F5"/>
    <w:rsid w:val="00FD6076"/>
    <w:rsid w:val="00FE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C6E"/>
    <w:rPr>
      <w:rFonts w:ascii="Calibri" w:eastAsia="Times New Roman" w:hAnsi="Calibri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226C3"/>
    <w:pPr>
      <w:tabs>
        <w:tab w:val="num" w:pos="360"/>
      </w:tabs>
      <w:spacing w:after="0" w:line="240" w:lineRule="auto"/>
      <w:ind w:left="-120" w:right="-1036"/>
    </w:pPr>
    <w:rPr>
      <w:rFonts w:ascii="Arial" w:hAnsi="Arial" w:cs="Arial"/>
      <w:sz w:val="24"/>
      <w:szCs w:val="20"/>
    </w:rPr>
  </w:style>
  <w:style w:type="paragraph" w:styleId="Prrafodelista">
    <w:name w:val="List Paragraph"/>
    <w:basedOn w:val="Normal"/>
    <w:uiPriority w:val="34"/>
    <w:qFormat/>
    <w:rsid w:val="009226C3"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26C3"/>
  </w:style>
  <w:style w:type="paragraph" w:styleId="Piedepgina">
    <w:name w:val="footer"/>
    <w:basedOn w:val="Normal"/>
    <w:link w:val="Piedepgina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26C3"/>
  </w:style>
  <w:style w:type="paragraph" w:styleId="Textodeglobo">
    <w:name w:val="Balloon Text"/>
    <w:basedOn w:val="Normal"/>
    <w:link w:val="TextodegloboCar"/>
    <w:uiPriority w:val="99"/>
    <w:semiHidden/>
    <w:unhideWhenUsed/>
    <w:rsid w:val="009226C3"/>
    <w:pPr>
      <w:spacing w:after="0" w:line="240" w:lineRule="auto"/>
    </w:pPr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C6E"/>
    <w:rPr>
      <w:rFonts w:ascii="Calibri" w:eastAsia="Times New Roman" w:hAnsi="Calibri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9226C3"/>
    <w:pPr>
      <w:tabs>
        <w:tab w:val="num" w:pos="360"/>
      </w:tabs>
      <w:spacing w:after="0" w:line="240" w:lineRule="auto"/>
      <w:ind w:left="-120" w:right="-1036"/>
    </w:pPr>
    <w:rPr>
      <w:rFonts w:ascii="Arial" w:hAnsi="Arial" w:cs="Arial"/>
      <w:sz w:val="24"/>
      <w:szCs w:val="20"/>
    </w:rPr>
  </w:style>
  <w:style w:type="paragraph" w:styleId="Prrafodelista">
    <w:name w:val="List Paragraph"/>
    <w:basedOn w:val="Normal"/>
    <w:uiPriority w:val="34"/>
    <w:qFormat/>
    <w:rsid w:val="009226C3"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226C3"/>
  </w:style>
  <w:style w:type="paragraph" w:styleId="Piedepgina">
    <w:name w:val="footer"/>
    <w:basedOn w:val="Normal"/>
    <w:link w:val="PiedepginaCar"/>
    <w:uiPriority w:val="99"/>
    <w:unhideWhenUsed/>
    <w:rsid w:val="009226C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26C3"/>
  </w:style>
  <w:style w:type="paragraph" w:styleId="Textodeglobo">
    <w:name w:val="Balloon Text"/>
    <w:basedOn w:val="Normal"/>
    <w:link w:val="TextodegloboCar"/>
    <w:uiPriority w:val="99"/>
    <w:semiHidden/>
    <w:unhideWhenUsed/>
    <w:rsid w:val="009226C3"/>
    <w:pPr>
      <w:spacing w:after="0" w:line="240" w:lineRule="auto"/>
    </w:pPr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COMP-AC</dc:creator>
  <cp:lastModifiedBy>Usuario</cp:lastModifiedBy>
  <cp:revision>3</cp:revision>
  <dcterms:created xsi:type="dcterms:W3CDTF">2014-07-08T19:43:00Z</dcterms:created>
  <dcterms:modified xsi:type="dcterms:W3CDTF">2014-07-09T15:52:00Z</dcterms:modified>
</cp:coreProperties>
</file>